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1985"/>
        <w:gridCol w:w="5953"/>
        <w:gridCol w:w="1701"/>
      </w:tblGrid>
      <w:tr w:rsidR="00D818F7" w:rsidRPr="002F4EAE" w:rsidTr="00B83A3C">
        <w:trPr>
          <w:trHeight w:val="1120"/>
        </w:trPr>
        <w:tc>
          <w:tcPr>
            <w:tcW w:w="10321" w:type="dxa"/>
            <w:gridSpan w:val="4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диагностических методик для организации психолого-педагогического обследовании на ПМПК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школьного возраста </w:t>
            </w:r>
            <w:r w:rsidRPr="00D818F7">
              <w:rPr>
                <w:rFonts w:ascii="Times New Roman" w:hAnsi="Times New Roman" w:cs="Times New Roman"/>
                <w:b/>
                <w:sz w:val="24"/>
                <w:szCs w:val="24"/>
              </w:rPr>
              <w:t>уровня старшего школьного возраста и среднего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688">
              <w:rPr>
                <w:rFonts w:ascii="Times New Roman" w:hAnsi="Times New Roman" w:cs="Times New Roman"/>
                <w:b/>
                <w:sz w:val="24"/>
                <w:szCs w:val="24"/>
              </w:rPr>
              <w:t>(от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18 </w:t>
            </w:r>
            <w:r w:rsidRPr="001C2688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D818F7" w:rsidRPr="002F4EAE" w:rsidTr="007F0C7B">
        <w:trPr>
          <w:trHeight w:val="1120"/>
        </w:trPr>
        <w:tc>
          <w:tcPr>
            <w:tcW w:w="682" w:type="dxa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b/>
                <w:sz w:val="24"/>
                <w:szCs w:val="24"/>
              </w:rPr>
              <w:t>№;№</w:t>
            </w:r>
          </w:p>
        </w:tc>
        <w:tc>
          <w:tcPr>
            <w:tcW w:w="1985" w:type="dxa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методики</w:t>
            </w:r>
          </w:p>
        </w:tc>
        <w:tc>
          <w:tcPr>
            <w:tcW w:w="5953" w:type="dxa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701" w:type="dxa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применения в России</w:t>
            </w:r>
          </w:p>
        </w:tc>
      </w:tr>
      <w:tr w:rsidR="00D818F7" w:rsidRPr="002F4EAE" w:rsidTr="007F0C7B">
        <w:trPr>
          <w:trHeight w:val="1120"/>
        </w:trPr>
        <w:tc>
          <w:tcPr>
            <w:tcW w:w="682" w:type="dxa"/>
          </w:tcPr>
          <w:p w:rsidR="00D818F7" w:rsidRPr="000D2DE9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818F7" w:rsidRPr="000D2DE9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ическое интервью</w:t>
            </w:r>
          </w:p>
        </w:tc>
        <w:tc>
          <w:tcPr>
            <w:tcW w:w="5953" w:type="dxa"/>
          </w:tcPr>
          <w:p w:rsidR="00D818F7" w:rsidRPr="00A634F8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интервью – это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 xml:space="preserve">метод получения информации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>устного 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интервью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самым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>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средством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любого испытуемого и в честности ребенка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>. Интервью могут в значительной степени отличаться в зависимости от теоретической ориентации, стиля и целей специалиста.</w:t>
            </w:r>
          </w:p>
          <w:p w:rsidR="00D818F7" w:rsidRPr="007706B1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1">
              <w:rPr>
                <w:rFonts w:ascii="Times New Roman" w:hAnsi="Times New Roman" w:cs="Times New Roman"/>
                <w:sz w:val="24"/>
                <w:szCs w:val="24"/>
              </w:rPr>
              <w:t>Система оценки - качественная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информации.</w:t>
            </w:r>
          </w:p>
        </w:tc>
        <w:tc>
          <w:tcPr>
            <w:tcW w:w="1701" w:type="dxa"/>
          </w:tcPr>
          <w:p w:rsidR="00D818F7" w:rsidRPr="002F4EA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2F4EAE" w:rsidTr="007F0C7B">
        <w:trPr>
          <w:trHeight w:val="1120"/>
        </w:trPr>
        <w:tc>
          <w:tcPr>
            <w:tcW w:w="682" w:type="dxa"/>
          </w:tcPr>
          <w:p w:rsidR="00D818F7" w:rsidRPr="000D2DE9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818F7" w:rsidRPr="000D2DE9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Анализ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личного дела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 из себя два основных блока:</w:t>
            </w:r>
          </w:p>
          <w:p w:rsidR="00D818F7" w:rsidRDefault="00D818F7" w:rsidP="007706B1">
            <w:pPr>
              <w:pStyle w:val="10"/>
              <w:numPr>
                <w:ilvl w:val="0"/>
                <w:numId w:val="1"/>
              </w:numPr>
              <w:tabs>
                <w:tab w:val="left" w:pos="310"/>
              </w:tabs>
              <w:ind w:left="0" w:firstLine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содержащих данные о личности малолетнего или несовершеннолетнего (характеристики с места учебы, результаты бесед с родственниками и с ближайшим окружением и пр.). </w:t>
            </w:r>
          </w:p>
          <w:p w:rsidR="00D818F7" w:rsidRDefault="00D818F7" w:rsidP="007706B1">
            <w:pPr>
              <w:pStyle w:val="10"/>
              <w:numPr>
                <w:ilvl w:val="0"/>
                <w:numId w:val="1"/>
              </w:numPr>
              <w:tabs>
                <w:tab w:val="left" w:pos="310"/>
              </w:tabs>
              <w:ind w:left="0" w:firstLine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обстоятельств и особенностей поведения несовершеннолетнего.</w:t>
            </w:r>
          </w:p>
          <w:p w:rsidR="00D818F7" w:rsidRPr="001D3D08" w:rsidRDefault="00D818F7" w:rsidP="007706B1">
            <w:pPr>
              <w:pStyle w:val="10"/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1">
              <w:rPr>
                <w:rFonts w:ascii="Times New Roman" w:hAnsi="Times New Roman" w:cs="Times New Roman"/>
                <w:sz w:val="24"/>
                <w:szCs w:val="24"/>
              </w:rPr>
              <w:t>Система оценки - качественная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информации.</w:t>
            </w:r>
          </w:p>
        </w:tc>
        <w:tc>
          <w:tcPr>
            <w:tcW w:w="1701" w:type="dxa"/>
          </w:tcPr>
          <w:p w:rsidR="00D818F7" w:rsidRPr="002F4EA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Методика «Цветовой тест отношений»</w:t>
            </w:r>
          </w:p>
        </w:tc>
        <w:tc>
          <w:tcPr>
            <w:tcW w:w="5953" w:type="dxa"/>
          </w:tcPr>
          <w:p w:rsidR="00D818F7" w:rsidRDefault="00076DA5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А.М.Эткинд (1983). </w:t>
            </w:r>
            <w:r w:rsidR="00D818F7"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Данная методика 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>является клинико-</w:t>
            </w:r>
            <w:r w:rsidR="00D818F7"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диагностическим 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8F7"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методом, предназначенным для изучения эмоциональных компонентов отношений человека к значимым для него явлениям 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 xml:space="preserve">(понятиям) и отражающим как </w:t>
            </w:r>
            <w:r w:rsidR="00D818F7" w:rsidRPr="00D24C7E">
              <w:rPr>
                <w:rFonts w:ascii="Times New Roman" w:hAnsi="Times New Roman" w:cs="Times New Roman"/>
                <w:sz w:val="24"/>
                <w:szCs w:val="24"/>
              </w:rPr>
              <w:t>сознательный, так и частично неосознаваемый уровни этих отношений.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цветных карточек и список с индивидуально подготовленными для испытуемого понятиями.</w:t>
            </w:r>
          </w:p>
          <w:p w:rsidR="00D818F7" w:rsidRPr="00D24C7E" w:rsidRDefault="00D818F7" w:rsidP="00CC335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представляет собой </w:t>
            </w:r>
            <w:r w:rsidR="00CC3355">
              <w:rPr>
                <w:rFonts w:ascii="Times New Roman" w:hAnsi="Times New Roman" w:cs="Times New Roman"/>
                <w:sz w:val="24"/>
                <w:szCs w:val="24"/>
              </w:rPr>
              <w:t>ранговую шкалу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C3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связей цветового ряда с различными понятиями значимыми для испытуемого.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Методика «10 слов»</w:t>
            </w:r>
          </w:p>
        </w:tc>
        <w:tc>
          <w:tcPr>
            <w:tcW w:w="5953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Лурия.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направлена на исследование объема и скорости слухоречевого запоминания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количества слов, возможности и объема отсроченного их воспроизведения.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методики дает дополнительную информацию о возможности 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целенаправленной и длительной работы со слухоречевым материалом.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из  произвольно подобранных 10 слов.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состоит в анализе количества запомненных слов и количестве сделанных ошибок. </w:t>
            </w:r>
          </w:p>
        </w:tc>
        <w:tc>
          <w:tcPr>
            <w:tcW w:w="1701" w:type="dxa"/>
          </w:tcPr>
          <w:p w:rsidR="00D818F7" w:rsidRPr="00D24C7E" w:rsidRDefault="00D818F7" w:rsidP="00FD102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 w:rsidR="00FD1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 пиктограмм</w:t>
            </w:r>
          </w:p>
        </w:tc>
        <w:tc>
          <w:tcPr>
            <w:tcW w:w="5953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Лурия.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Методика направлена на исследование опосредованного запоминания, ассоциативного мышления, логической памяти и способности к обобщению.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Представляет из себя набор 16 стандартных понятий который возможно трансформировать по своему усмотрению: «веселый праздник», «тяжелая работа», «вкусный ужин», «болезнь», «печаль», «счастье», «любовь», «развитие», «разлука», «обман», «победа», «подвиг», «вражда», «справедливость», «сомнение», «дружба».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 ассоциативного образного ряда испытуемого.</w:t>
            </w:r>
          </w:p>
        </w:tc>
        <w:tc>
          <w:tcPr>
            <w:tcW w:w="1701" w:type="dxa"/>
          </w:tcPr>
          <w:p w:rsidR="00D818F7" w:rsidRPr="00D24C7E" w:rsidRDefault="00D818F7" w:rsidP="00FD102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 w:rsidR="00FD1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Методика «Исключение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«Четвертый лишний»</w:t>
            </w:r>
          </w:p>
        </w:tc>
        <w:tc>
          <w:tcPr>
            <w:tcW w:w="5953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изучения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мышления детей и взрослых,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прежде всего уровня развития и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процесса обобщения наглядного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Методика позволяет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уровень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обобщения, доступный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испытуемому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выявить особенности 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протекания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анализа,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синтеза, приводящих к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формированию категории, включающей тольк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три из четырех предъявленных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представляет собой набор карточек, на которых изображены по 4 предмета или явления одно из которых является лишним (серия 5).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представляет собой качественный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работы.</w:t>
            </w:r>
          </w:p>
        </w:tc>
        <w:tc>
          <w:tcPr>
            <w:tcW w:w="1701" w:type="dxa"/>
          </w:tcPr>
          <w:p w:rsidR="00D818F7" w:rsidRPr="00D24C7E" w:rsidRDefault="00D818F7" w:rsidP="00A13762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jc w:val="both"/>
              <w:rPr>
                <w:rFonts w:ascii="Trebuchet MS" w:eastAsia="Times New Roman" w:hAnsi="Trebuchet MS" w:cs="Times New Roman"/>
                <w:color w:val="auto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 Гольдштейн, Б.В. Зейгарник. Методика п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рименяется для исследования процессов обобщения и абстрагирования, но дает также возможность анализа последовательности умозаключений, критичности и обдуманности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испытуемого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особенностей памяти, объема и устойчивости их внимания, личностных реакций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испытуемого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 на свои достижения и неудачи.</w:t>
            </w:r>
            <w:r w:rsidRPr="005309BB">
              <w:rPr>
                <w:rFonts w:ascii="Trebuchet MS" w:eastAsia="Times New Roman" w:hAnsi="Trebuchet MS" w:cs="Times New Roman"/>
                <w:color w:val="auto"/>
                <w:sz w:val="31"/>
                <w:szCs w:val="31"/>
              </w:rPr>
              <w:t xml:space="preserve"> </w:t>
            </w:r>
          </w:p>
          <w:p w:rsidR="00D818F7" w:rsidRPr="005309BB" w:rsidRDefault="00D818F7" w:rsidP="0077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методик 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колода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карточек, на которых изображены разнообразные предметы и живые существа. </w:t>
            </w:r>
          </w:p>
          <w:p w:rsidR="00D818F7" w:rsidRDefault="00D818F7" w:rsidP="007706B1">
            <w:pPr>
              <w:jc w:val="both"/>
              <w:rPr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представляет собой качественный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работы.</w:t>
            </w:r>
          </w:p>
        </w:tc>
        <w:tc>
          <w:tcPr>
            <w:tcW w:w="1701" w:type="dxa"/>
          </w:tcPr>
          <w:p w:rsidR="00D818F7" w:rsidRPr="00D24C7E" w:rsidRDefault="00D818F7" w:rsidP="00A13762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Понимание переносного смысла пословиц и метафор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EF">
              <w:rPr>
                <w:rFonts w:ascii="Times New Roman" w:hAnsi="Times New Roman" w:cs="Times New Roman"/>
                <w:sz w:val="24"/>
                <w:szCs w:val="24"/>
              </w:rPr>
              <w:t>Методика применяется для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особенностей мышления,  в частности </w:t>
            </w:r>
            <w:r w:rsidRPr="00312FEF">
              <w:rPr>
                <w:rFonts w:ascii="Times New Roman" w:hAnsi="Times New Roman" w:cs="Times New Roman"/>
                <w:sz w:val="24"/>
                <w:szCs w:val="24"/>
              </w:rPr>
              <w:t>его уровня, целенаправленности и критичности.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методик 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сложные метафоры и пословицы.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интерпретаций испытуемого предложенных метафор и пословиц.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 А.Н. Бернштейна</w:t>
            </w:r>
            <w:r w:rsidR="002C5608">
              <w:rPr>
                <w:rFonts w:ascii="Times New Roman" w:hAnsi="Times New Roman" w:cs="Times New Roman"/>
                <w:sz w:val="24"/>
                <w:szCs w:val="24"/>
              </w:rPr>
              <w:t xml:space="preserve"> (1911)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665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предназначена для изучения эмоционального </w:t>
            </w:r>
            <w:r w:rsidRPr="00C8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нравственным нормам.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методик 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 w:rsidRPr="00C8665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положительных и отрицательных поступков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изображенных на них персонажей</w:t>
            </w:r>
            <w:r w:rsidRPr="00C8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интерпретаций испытуемого предложенных картинок и может быть измерена в бальной системе.</w:t>
            </w:r>
          </w:p>
        </w:tc>
        <w:tc>
          <w:tcPr>
            <w:tcW w:w="1701" w:type="dxa"/>
          </w:tcPr>
          <w:p w:rsidR="00D818F7" w:rsidRPr="00D24C7E" w:rsidRDefault="00D818F7" w:rsidP="00E841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в различных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Индивидуально-типологический детский опросник (ИТДО)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862695">
              <w:rPr>
                <w:rFonts w:ascii="Times New Roman" w:hAnsi="Times New Roman" w:cs="Times New Roman"/>
                <w:sz w:val="24"/>
                <w:szCs w:val="24"/>
              </w:rPr>
              <w:t>Собчик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69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95">
              <w:rPr>
                <w:rFonts w:ascii="Times New Roman" w:hAnsi="Times New Roman" w:cs="Times New Roman"/>
                <w:sz w:val="24"/>
                <w:szCs w:val="24"/>
              </w:rPr>
              <w:t>Методика позволяет дать количественные оценки выраженности индивидуально-типологических свойств личности.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61 вопрос.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представлена в бальной шкале.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склонности к отклоняющемуся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(СОП)»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Орел А.Н.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позволяет оценить 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>склонност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испытуемого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 xml:space="preserve"> к преодолению норм и правил, к аддиктивному (зависимому) поведению,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самоповреждающему 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>поведению, к агрессии и насилию, к делинквентному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оценить уровень 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>волево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>эмоциональных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98 утверждений.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представлена в бальной шкале.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«Тест и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зучения смысложизненных ориентаций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Рокич М.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>позволяет исследовать направленность личности и определить ее отношение к окружающему миру, к другим людям, к себе самой, восприятие мира, ключевые мотивы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из 18 карточек.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градации понятий.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«М</w:t>
            </w:r>
            <w:r w:rsidRPr="00F114DB">
              <w:rPr>
                <w:rFonts w:ascii="Times New Roman" w:hAnsi="Times New Roman" w:cs="Times New Roman"/>
                <w:sz w:val="24"/>
                <w:szCs w:val="24"/>
              </w:rPr>
              <w:t>етрическая шкала исследования моторной 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14DB">
              <w:rPr>
                <w:rFonts w:ascii="Times New Roman" w:hAnsi="Times New Roman" w:cs="Times New Roman"/>
                <w:sz w:val="24"/>
                <w:szCs w:val="24"/>
              </w:rPr>
              <w:t>етрическ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114DB">
              <w:rPr>
                <w:rFonts w:ascii="Times New Roman" w:hAnsi="Times New Roman" w:cs="Times New Roman"/>
                <w:sz w:val="24"/>
                <w:szCs w:val="24"/>
              </w:rPr>
              <w:t xml:space="preserve"> шкал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4D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моторной 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</w:t>
            </w:r>
            <w:r w:rsidRPr="006602C8">
              <w:rPr>
                <w:rFonts w:ascii="Times New Roman" w:hAnsi="Times New Roman" w:cs="Times New Roman"/>
                <w:sz w:val="24"/>
                <w:szCs w:val="24"/>
              </w:rPr>
              <w:t>то группа методов, направленных на измерение уровней развития двигательных способностей и умений.</w:t>
            </w:r>
          </w:p>
          <w:p w:rsidR="00D818F7" w:rsidRPr="00536268" w:rsidRDefault="00D818F7" w:rsidP="007706B1">
            <w:pPr>
              <w:pStyle w:val="10"/>
              <w:jc w:val="both"/>
              <w:rPr>
                <w:rFonts w:ascii="Arial" w:hAnsi="Arial" w:cs="Arial"/>
                <w:color w:val="64646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различных заданий для проверки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динамической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на скоро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и одновременность движения, а так же 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>на силу движений и отчетливость их выполнения.</w:t>
            </w:r>
            <w:r>
              <w:rPr>
                <w:rFonts w:ascii="Arial" w:hAnsi="Arial" w:cs="Arial"/>
                <w:color w:val="646464"/>
                <w:shd w:val="clear" w:color="auto" w:fill="FFFFFF"/>
              </w:rPr>
              <w:t xml:space="preserve">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выполнения испытуемым различных моторных заданий.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«Корректурная проба Бурдона»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исследовать 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>концентраци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>,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переключаемость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помощью специальных бланков с рядами расположенных в случайном порядке букв (цифр, фигур, может быть использован газетный текст вместо бланков). Исследуемый просматривает текст или бланк ряд за рядом и вычеркивает определенные указанные в инструкции буквы или 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>Результаты пробы оцениваются по количеству пропущенных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 xml:space="preserve">зачеркнутых знаков, по времени выполнения или по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просмотренных знаков. Важным по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>казателем является характеристика качества и темпа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18F7" w:rsidRPr="00D24C7E" w:rsidRDefault="00D818F7" w:rsidP="00E841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D818F7" w:rsidRPr="00D24C7E" w:rsidRDefault="00D818F7" w:rsidP="007F0C7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>утоиденти</w:t>
            </w:r>
            <w:r w:rsidR="007F0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>фикации акцентуаций характера</w:t>
            </w:r>
            <w:r w:rsidR="007F0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D818F7" w:rsidRDefault="007F0C7B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Э.Г.</w:t>
            </w: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18F7" w:rsidRPr="00A23CD4">
              <w:rPr>
                <w:rFonts w:ascii="Times New Roman" w:hAnsi="Times New Roman" w:cs="Times New Roman"/>
                <w:sz w:val="24"/>
                <w:szCs w:val="24"/>
              </w:rPr>
              <w:t>Данная методика позволяет определить тип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 xml:space="preserve"> акцентуаций характера личности.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>Для проведения исследования потребуется 13 карточек с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характерологических типов.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методики производится в соответствии с теми типами характера, которые заняли два первых места. Результаты аутоидентификации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18F7" w:rsidRPr="00D24C7E" w:rsidRDefault="00A846B2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конца 90-х гг.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818F7" w:rsidRPr="00D24C7E" w:rsidRDefault="00D818F7" w:rsidP="007F0C7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«Исследования самооценки по Дембо-Рубинштейн»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 xml:space="preserve">Данная методика основана на непосредственном оценивании (шкалировании)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испытуемыми</w:t>
            </w: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 xml:space="preserve"> ряда личных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 xml:space="preserve"> Обследуемым предлагается на вертикальных линиях отметить определенными знаками уровень развития у них этих качеств (показатель самооценки) и уровень притязаний, т. е. уровень развития этих же качеств, который бы удовлетворял их.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 проводится по шести шкалам.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>Каждый ответ выражается в баллах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60-х гг.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818F7" w:rsidRPr="00D24C7E" w:rsidRDefault="00D818F7" w:rsidP="007F0C7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«Опросник тревожности»</w:t>
            </w:r>
          </w:p>
        </w:tc>
        <w:tc>
          <w:tcPr>
            <w:tcW w:w="5953" w:type="dxa"/>
          </w:tcPr>
          <w:p w:rsidR="00D818F7" w:rsidRDefault="007F0C7B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Зелинского С.М. и Когана В.Е. М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>етодика предназначена для изучения личностной тревожности.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из 40 утверждений.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представлена в бальной шкале.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2B39FF">
              <w:rPr>
                <w:rFonts w:ascii="Times New Roman" w:hAnsi="Times New Roman" w:cs="Times New Roman"/>
                <w:sz w:val="24"/>
                <w:szCs w:val="24"/>
              </w:rPr>
              <w:t>«Hand-test»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«Тест руки»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А.Н. Курбатовой </w:t>
            </w:r>
            <w:r w:rsidR="0002006D">
              <w:rPr>
                <w:rFonts w:ascii="Times New Roman" w:hAnsi="Times New Roman" w:cs="Times New Roman"/>
                <w:sz w:val="24"/>
                <w:szCs w:val="24"/>
              </w:rPr>
              <w:t xml:space="preserve">(1995)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подростков. Методика п</w:t>
            </w:r>
            <w:r w:rsidRPr="002B39FF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B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агрессивного поведения испытуемого.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FF">
              <w:rPr>
                <w:rFonts w:ascii="Times New Roman" w:hAnsi="Times New Roman" w:cs="Times New Roman"/>
                <w:sz w:val="24"/>
                <w:szCs w:val="24"/>
              </w:rPr>
              <w:t>Стимульный материал состоит из девяти карточек со стандартным изображением кистей рук и одной пустой карточки.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интерпретаций изображений испытуемым.</w:t>
            </w:r>
          </w:p>
        </w:tc>
        <w:tc>
          <w:tcPr>
            <w:tcW w:w="1701" w:type="dxa"/>
          </w:tcPr>
          <w:p w:rsidR="00D818F7" w:rsidRPr="00D24C7E" w:rsidRDefault="00D818F7" w:rsidP="00D203B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>конца 90-х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«Д</w:t>
            </w:r>
            <w:r w:rsidRPr="00100472">
              <w:rPr>
                <w:rFonts w:ascii="Times New Roman" w:hAnsi="Times New Roman" w:cs="Times New Roman"/>
                <w:sz w:val="24"/>
                <w:szCs w:val="24"/>
              </w:rPr>
              <w:t>иагностика самочувствия, активности 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(САН)»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E5">
              <w:rPr>
                <w:rFonts w:ascii="Times New Roman" w:hAnsi="Times New Roman" w:cs="Times New Roman"/>
                <w:sz w:val="24"/>
                <w:szCs w:val="24"/>
              </w:rPr>
              <w:t>Тест предназначен для оперативной оценки самочувствия, активности 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из 30 утверждений.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представлена в бальной шкале.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«Автопортрет»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Романова Е.С. и Потемкина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О.Ф.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разряду проективных.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оценки представляет собой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рисунка.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Методика “Рисунок несуществующего животного” (РНЖ)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относится к разряду проективных. Предполагается, что в малоструктурированной ситуации содержание фантазийной продукции в основном определяется имплицитными структурами индивидуального опыта испытуемого, опосредующими процесс рисования.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оценки представляет собой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рисунка.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мира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относится к разряду проективных.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оценки представляет собой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рисунка.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рисунок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относится к разряду проективных.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оценки представляет собой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рисунка, отражающий аффективно-эмоциональную сферу подростка, взаимоотношения с окружающим миром.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</w:tbl>
    <w:p w:rsidR="00945814" w:rsidRPr="00D24C7E" w:rsidRDefault="00945814" w:rsidP="007706B1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24C7E">
        <w:rPr>
          <w:rFonts w:ascii="Times New Roman" w:hAnsi="Times New Roman" w:cs="Times New Roman"/>
          <w:sz w:val="20"/>
        </w:rPr>
        <w:t xml:space="preserve"> </w:t>
      </w:r>
    </w:p>
    <w:p w:rsidR="009238C1" w:rsidRPr="00D24C7E" w:rsidRDefault="009238C1" w:rsidP="007706B1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9238C1" w:rsidRPr="00D24C7E" w:rsidSect="00D818F7">
      <w:pgSz w:w="11906" w:h="16838"/>
      <w:pgMar w:top="1134" w:right="851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3B" w:rsidRDefault="007F683B" w:rsidP="00D24C7E">
      <w:pPr>
        <w:spacing w:after="0" w:line="240" w:lineRule="auto"/>
      </w:pPr>
      <w:r>
        <w:separator/>
      </w:r>
    </w:p>
  </w:endnote>
  <w:endnote w:type="continuationSeparator" w:id="0">
    <w:p w:rsidR="007F683B" w:rsidRDefault="007F683B" w:rsidP="00D2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3B" w:rsidRDefault="007F683B" w:rsidP="00D24C7E">
      <w:pPr>
        <w:spacing w:after="0" w:line="240" w:lineRule="auto"/>
      </w:pPr>
      <w:r>
        <w:separator/>
      </w:r>
    </w:p>
  </w:footnote>
  <w:footnote w:type="continuationSeparator" w:id="0">
    <w:p w:rsidR="007F683B" w:rsidRDefault="007F683B" w:rsidP="00D2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1348"/>
    <w:multiLevelType w:val="hybridMultilevel"/>
    <w:tmpl w:val="D566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8C1"/>
    <w:rsid w:val="0002006D"/>
    <w:rsid w:val="000552DB"/>
    <w:rsid w:val="000600F1"/>
    <w:rsid w:val="00076DA5"/>
    <w:rsid w:val="0008108E"/>
    <w:rsid w:val="000D2DE9"/>
    <w:rsid w:val="000D3954"/>
    <w:rsid w:val="00100472"/>
    <w:rsid w:val="00150A31"/>
    <w:rsid w:val="001712BE"/>
    <w:rsid w:val="00172D64"/>
    <w:rsid w:val="0018514C"/>
    <w:rsid w:val="001C3F66"/>
    <w:rsid w:val="001D3D08"/>
    <w:rsid w:val="001F0AB8"/>
    <w:rsid w:val="002951CE"/>
    <w:rsid w:val="002B39FF"/>
    <w:rsid w:val="002C3C96"/>
    <w:rsid w:val="002C5608"/>
    <w:rsid w:val="002D4EF8"/>
    <w:rsid w:val="002F4EAE"/>
    <w:rsid w:val="00312FEF"/>
    <w:rsid w:val="00361E19"/>
    <w:rsid w:val="003A2088"/>
    <w:rsid w:val="003C3719"/>
    <w:rsid w:val="003F3302"/>
    <w:rsid w:val="0041764C"/>
    <w:rsid w:val="00424DD1"/>
    <w:rsid w:val="00481854"/>
    <w:rsid w:val="004A4C64"/>
    <w:rsid w:val="004B1D24"/>
    <w:rsid w:val="00507630"/>
    <w:rsid w:val="00520324"/>
    <w:rsid w:val="005309BB"/>
    <w:rsid w:val="00536268"/>
    <w:rsid w:val="00592B43"/>
    <w:rsid w:val="005C1010"/>
    <w:rsid w:val="005C5325"/>
    <w:rsid w:val="005E67C5"/>
    <w:rsid w:val="006602C8"/>
    <w:rsid w:val="00677CFC"/>
    <w:rsid w:val="0069788C"/>
    <w:rsid w:val="006C6654"/>
    <w:rsid w:val="006E2CC6"/>
    <w:rsid w:val="006F238B"/>
    <w:rsid w:val="006F48BF"/>
    <w:rsid w:val="00715810"/>
    <w:rsid w:val="007301F4"/>
    <w:rsid w:val="00731916"/>
    <w:rsid w:val="007706B1"/>
    <w:rsid w:val="007A655A"/>
    <w:rsid w:val="007E1400"/>
    <w:rsid w:val="007E5B67"/>
    <w:rsid w:val="007F0C7B"/>
    <w:rsid w:val="007F683B"/>
    <w:rsid w:val="0082392B"/>
    <w:rsid w:val="00862695"/>
    <w:rsid w:val="008E773D"/>
    <w:rsid w:val="0092370C"/>
    <w:rsid w:val="009238C1"/>
    <w:rsid w:val="00945814"/>
    <w:rsid w:val="00974387"/>
    <w:rsid w:val="009C47F3"/>
    <w:rsid w:val="00A13762"/>
    <w:rsid w:val="00A23CD4"/>
    <w:rsid w:val="00A24298"/>
    <w:rsid w:val="00A634F8"/>
    <w:rsid w:val="00A846B2"/>
    <w:rsid w:val="00A95952"/>
    <w:rsid w:val="00AF2F38"/>
    <w:rsid w:val="00B21EDC"/>
    <w:rsid w:val="00B24D16"/>
    <w:rsid w:val="00B3678A"/>
    <w:rsid w:val="00B5269A"/>
    <w:rsid w:val="00B72581"/>
    <w:rsid w:val="00BB49C3"/>
    <w:rsid w:val="00BF4BEF"/>
    <w:rsid w:val="00C60DD7"/>
    <w:rsid w:val="00C8665A"/>
    <w:rsid w:val="00C878E5"/>
    <w:rsid w:val="00CC26C0"/>
    <w:rsid w:val="00CC3355"/>
    <w:rsid w:val="00CD5672"/>
    <w:rsid w:val="00D203B7"/>
    <w:rsid w:val="00D24C7E"/>
    <w:rsid w:val="00D818F7"/>
    <w:rsid w:val="00E339E0"/>
    <w:rsid w:val="00E57762"/>
    <w:rsid w:val="00E7743E"/>
    <w:rsid w:val="00E84114"/>
    <w:rsid w:val="00E96B59"/>
    <w:rsid w:val="00EA138C"/>
    <w:rsid w:val="00ED4C69"/>
    <w:rsid w:val="00EE1F02"/>
    <w:rsid w:val="00EE63C5"/>
    <w:rsid w:val="00EE6528"/>
    <w:rsid w:val="00F114DB"/>
    <w:rsid w:val="00F23D78"/>
    <w:rsid w:val="00F32218"/>
    <w:rsid w:val="00FD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00"/>
  </w:style>
  <w:style w:type="paragraph" w:styleId="1">
    <w:name w:val="heading 1"/>
    <w:basedOn w:val="10"/>
    <w:next w:val="10"/>
    <w:rsid w:val="009238C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9238C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9238C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9238C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9238C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238C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38C1"/>
  </w:style>
  <w:style w:type="table" w:customStyle="1" w:styleId="TableNormal">
    <w:name w:val="Table Normal"/>
    <w:rsid w:val="00923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38C1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9238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238C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C7E"/>
  </w:style>
  <w:style w:type="paragraph" w:styleId="a8">
    <w:name w:val="footer"/>
    <w:basedOn w:val="a"/>
    <w:link w:val="a9"/>
    <w:uiPriority w:val="99"/>
    <w:semiHidden/>
    <w:unhideWhenUsed/>
    <w:rsid w:val="00D2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C7E"/>
  </w:style>
  <w:style w:type="character" w:customStyle="1" w:styleId="apple-converted-space">
    <w:name w:val="apple-converted-space"/>
    <w:basedOn w:val="a0"/>
    <w:rsid w:val="00530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00"/>
  </w:style>
  <w:style w:type="paragraph" w:styleId="1">
    <w:name w:val="heading 1"/>
    <w:basedOn w:val="10"/>
    <w:next w:val="10"/>
    <w:rsid w:val="009238C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9238C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9238C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9238C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9238C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238C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38C1"/>
  </w:style>
  <w:style w:type="table" w:customStyle="1" w:styleId="TableNormal">
    <w:name w:val="Table Normal"/>
    <w:rsid w:val="00923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38C1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9238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238C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C7E"/>
  </w:style>
  <w:style w:type="paragraph" w:styleId="a8">
    <w:name w:val="footer"/>
    <w:basedOn w:val="a"/>
    <w:link w:val="a9"/>
    <w:uiPriority w:val="99"/>
    <w:semiHidden/>
    <w:unhideWhenUsed/>
    <w:rsid w:val="00D2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C7E"/>
  </w:style>
  <w:style w:type="character" w:customStyle="1" w:styleId="apple-converted-space">
    <w:name w:val="apple-converted-space"/>
    <w:basedOn w:val="a0"/>
    <w:rsid w:val="0053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183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279">
          <w:marLeft w:val="468"/>
          <w:marRight w:val="468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932">
          <w:marLeft w:val="468"/>
          <w:marRight w:val="468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869">
          <w:marLeft w:val="468"/>
          <w:marRight w:val="468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480">
          <w:marLeft w:val="468"/>
          <w:marRight w:val="468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A6D9-122A-48FA-B805-A8D244AB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методики.docx</vt:lpstr>
    </vt:vector>
  </TitlesOfParts>
  <Company>sun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методики.docx</dc:title>
  <dc:creator>Михаил</dc:creator>
  <cp:lastModifiedBy>Директор</cp:lastModifiedBy>
  <cp:revision>2</cp:revision>
  <dcterms:created xsi:type="dcterms:W3CDTF">2015-03-14T10:27:00Z</dcterms:created>
  <dcterms:modified xsi:type="dcterms:W3CDTF">2015-03-14T10:27:00Z</dcterms:modified>
</cp:coreProperties>
</file>