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F3" w:rsidRPr="00621DE7" w:rsidRDefault="00E309F3" w:rsidP="00E309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E309F3" w:rsidRPr="00621DE7" w:rsidRDefault="00E309F3" w:rsidP="00E309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«Центр развития ребенка – детский сад №3»</w:t>
      </w: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DE7" w:rsidRDefault="00E309F3" w:rsidP="00621DE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«Использование сенсорной комнаты в работе </w:t>
      </w:r>
    </w:p>
    <w:p w:rsidR="00E309F3" w:rsidRPr="00621DE7" w:rsidRDefault="00E309F3" w:rsidP="00E309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педагога-психолога ДОУ»</w:t>
      </w:r>
    </w:p>
    <w:p w:rsidR="00E34C88" w:rsidRDefault="00E309F3" w:rsidP="00E309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сообщение </w:t>
      </w:r>
    </w:p>
    <w:p w:rsidR="00E309F3" w:rsidRPr="00621DE7" w:rsidRDefault="00E309F3" w:rsidP="00E34C8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районном методическом объединение </w:t>
      </w:r>
    </w:p>
    <w:p w:rsidR="00E309F3" w:rsidRPr="00621DE7" w:rsidRDefault="00E309F3" w:rsidP="00E309F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педагогов-психологов ДОУ</w:t>
      </w:r>
    </w:p>
    <w:p w:rsidR="00E309F3" w:rsidRPr="00621DE7" w:rsidRDefault="00E309F3" w:rsidP="00E309F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</w:t>
      </w:r>
    </w:p>
    <w:p w:rsidR="00E309F3" w:rsidRPr="00621DE7" w:rsidRDefault="00E309F3" w:rsidP="00E309F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</w:p>
    <w:p w:rsidR="00E309F3" w:rsidRPr="00621DE7" w:rsidRDefault="00E309F3" w:rsidP="00E309F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высшей категории</w:t>
      </w:r>
    </w:p>
    <w:p w:rsidR="00E309F3" w:rsidRPr="00621DE7" w:rsidRDefault="00E309F3" w:rsidP="00E309F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Шишкова Е.А.</w:t>
      </w: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E309F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9F3" w:rsidRDefault="00E309F3" w:rsidP="00621DE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09F3" w:rsidRDefault="00621DE7" w:rsidP="00621DE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Сергиев Посад</w:t>
      </w:r>
    </w:p>
    <w:p w:rsidR="00621DE7" w:rsidRPr="00E309F3" w:rsidRDefault="00621DE7" w:rsidP="00621DE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 2013 г.</w:t>
      </w:r>
    </w:p>
    <w:p w:rsidR="0028096D" w:rsidRPr="00346A58" w:rsidRDefault="0028096D" w:rsidP="00BB06C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Сенсорное развитие ребенка</w:t>
      </w:r>
      <w:r w:rsidRPr="00346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развитие его восприятия и формирование представлений о внешних свойствах предметов: их форме, цвете, величине,</w:t>
      </w:r>
      <w:r w:rsidR="00346A58" w:rsidRPr="00346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положении в пространстве, а также запахе, вкусе и т.д.</w:t>
      </w:r>
    </w:p>
    <w:p w:rsidR="00346A58" w:rsidRPr="00346A58" w:rsidRDefault="00346A58" w:rsidP="00BB06CA">
      <w:pPr>
        <w:pStyle w:val="a4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346A58">
        <w:rPr>
          <w:b/>
          <w:bCs/>
          <w:sz w:val="28"/>
          <w:szCs w:val="28"/>
        </w:rPr>
        <w:t>Сенсорная система</w:t>
      </w:r>
      <w:r w:rsidRPr="00346A58">
        <w:rPr>
          <w:sz w:val="28"/>
          <w:szCs w:val="28"/>
        </w:rPr>
        <w:t xml:space="preserve"> — совокупность периферических и центральных структур </w:t>
      </w:r>
      <w:hyperlink r:id="rId6" w:tooltip="Нервная система" w:history="1">
        <w:r w:rsidRPr="00346A58">
          <w:rPr>
            <w:rStyle w:val="a5"/>
            <w:color w:val="auto"/>
            <w:sz w:val="28"/>
            <w:szCs w:val="28"/>
            <w:u w:val="none"/>
          </w:rPr>
          <w:t>нервной системы</w:t>
        </w:r>
      </w:hyperlink>
      <w:r w:rsidRPr="00346A58">
        <w:rPr>
          <w:sz w:val="28"/>
          <w:szCs w:val="28"/>
        </w:rPr>
        <w:t xml:space="preserve">, ответственных за </w:t>
      </w:r>
      <w:hyperlink r:id="rId7" w:tooltip="Восприятие" w:history="1">
        <w:r w:rsidRPr="00346A58">
          <w:rPr>
            <w:rStyle w:val="a5"/>
            <w:color w:val="auto"/>
            <w:sz w:val="28"/>
            <w:szCs w:val="28"/>
            <w:u w:val="none"/>
          </w:rPr>
          <w:t>восприятие</w:t>
        </w:r>
      </w:hyperlink>
      <w:r w:rsidRPr="00346A58">
        <w:rPr>
          <w:sz w:val="28"/>
          <w:szCs w:val="28"/>
        </w:rPr>
        <w:t xml:space="preserve"> сигналов различных модальностей из окружающей или внутренней среды. Сенсорная система состоит из </w:t>
      </w:r>
      <w:hyperlink r:id="rId8" w:tooltip="Рецептор" w:history="1">
        <w:r w:rsidRPr="00346A58">
          <w:rPr>
            <w:rStyle w:val="a5"/>
            <w:color w:val="auto"/>
            <w:sz w:val="28"/>
            <w:szCs w:val="28"/>
            <w:u w:val="none"/>
          </w:rPr>
          <w:t>рецепторов</w:t>
        </w:r>
      </w:hyperlink>
      <w:r w:rsidRPr="00346A58">
        <w:rPr>
          <w:sz w:val="28"/>
          <w:szCs w:val="28"/>
        </w:rPr>
        <w:t xml:space="preserve">, нейронных проводящих путей и отделов </w:t>
      </w:r>
      <w:hyperlink r:id="rId9" w:tooltip="Головной мозг" w:history="1">
        <w:r w:rsidRPr="00346A58">
          <w:rPr>
            <w:rStyle w:val="a5"/>
            <w:color w:val="auto"/>
            <w:sz w:val="28"/>
            <w:szCs w:val="28"/>
            <w:u w:val="none"/>
          </w:rPr>
          <w:t>головного мозга</w:t>
        </w:r>
      </w:hyperlink>
      <w:r w:rsidRPr="00346A58">
        <w:rPr>
          <w:sz w:val="28"/>
          <w:szCs w:val="28"/>
        </w:rPr>
        <w:t xml:space="preserve">, ответственных за обработку полученных сигналов. Наиболее известными сенсорными системами являются </w:t>
      </w:r>
      <w:hyperlink r:id="rId10" w:tooltip="Зрение" w:history="1">
        <w:r w:rsidRPr="00346A58">
          <w:rPr>
            <w:rStyle w:val="a5"/>
            <w:color w:val="auto"/>
            <w:sz w:val="28"/>
            <w:szCs w:val="28"/>
            <w:u w:val="none"/>
          </w:rPr>
          <w:t>зрение</w:t>
        </w:r>
      </w:hyperlink>
      <w:r w:rsidRPr="00346A58">
        <w:rPr>
          <w:sz w:val="28"/>
          <w:szCs w:val="28"/>
        </w:rPr>
        <w:t xml:space="preserve">, </w:t>
      </w:r>
      <w:hyperlink r:id="rId11" w:tooltip="Слух" w:history="1">
        <w:r w:rsidRPr="00346A58">
          <w:rPr>
            <w:rStyle w:val="a5"/>
            <w:color w:val="auto"/>
            <w:sz w:val="28"/>
            <w:szCs w:val="28"/>
            <w:u w:val="none"/>
          </w:rPr>
          <w:t>слух</w:t>
        </w:r>
      </w:hyperlink>
      <w:r w:rsidRPr="00346A58">
        <w:rPr>
          <w:sz w:val="28"/>
          <w:szCs w:val="28"/>
        </w:rPr>
        <w:t xml:space="preserve">, </w:t>
      </w:r>
      <w:hyperlink r:id="rId12" w:tooltip="Осязание" w:history="1">
        <w:r w:rsidRPr="00346A58">
          <w:rPr>
            <w:rStyle w:val="a5"/>
            <w:color w:val="auto"/>
            <w:sz w:val="28"/>
            <w:szCs w:val="28"/>
            <w:u w:val="none"/>
          </w:rPr>
          <w:t>осязание</w:t>
        </w:r>
      </w:hyperlink>
      <w:r w:rsidRPr="00346A58">
        <w:rPr>
          <w:sz w:val="28"/>
          <w:szCs w:val="28"/>
        </w:rPr>
        <w:t xml:space="preserve">, </w:t>
      </w:r>
      <w:hyperlink r:id="rId13" w:tooltip="Вкус" w:history="1">
        <w:r w:rsidRPr="00346A58">
          <w:rPr>
            <w:rStyle w:val="a5"/>
            <w:color w:val="auto"/>
            <w:sz w:val="28"/>
            <w:szCs w:val="28"/>
            <w:u w:val="none"/>
          </w:rPr>
          <w:t>вкус</w:t>
        </w:r>
      </w:hyperlink>
      <w:r w:rsidRPr="00346A58">
        <w:rPr>
          <w:sz w:val="28"/>
          <w:szCs w:val="28"/>
        </w:rPr>
        <w:t xml:space="preserve"> и </w:t>
      </w:r>
      <w:hyperlink r:id="rId14" w:tooltip="Обоняние" w:history="1">
        <w:r w:rsidRPr="00346A58">
          <w:rPr>
            <w:rStyle w:val="a5"/>
            <w:color w:val="auto"/>
            <w:sz w:val="28"/>
            <w:szCs w:val="28"/>
            <w:u w:val="none"/>
          </w:rPr>
          <w:t>обоняние</w:t>
        </w:r>
      </w:hyperlink>
      <w:r w:rsidRPr="00346A58">
        <w:rPr>
          <w:sz w:val="28"/>
          <w:szCs w:val="28"/>
        </w:rPr>
        <w:t xml:space="preserve">. С помощью сенсорной системы можно почувствовать такие физические свойства, как </w:t>
      </w:r>
      <w:hyperlink r:id="rId15" w:tooltip="Температура" w:history="1">
        <w:r w:rsidRPr="00346A58">
          <w:rPr>
            <w:rStyle w:val="a5"/>
            <w:color w:val="auto"/>
            <w:sz w:val="28"/>
            <w:szCs w:val="28"/>
            <w:u w:val="none"/>
          </w:rPr>
          <w:t>температура</w:t>
        </w:r>
      </w:hyperlink>
      <w:r w:rsidRPr="00346A58">
        <w:rPr>
          <w:sz w:val="28"/>
          <w:szCs w:val="28"/>
        </w:rPr>
        <w:t xml:space="preserve">, </w:t>
      </w:r>
      <w:hyperlink r:id="rId16" w:tooltip="Вкус" w:history="1">
        <w:r w:rsidRPr="00346A58">
          <w:rPr>
            <w:rStyle w:val="a5"/>
            <w:color w:val="auto"/>
            <w:sz w:val="28"/>
            <w:szCs w:val="28"/>
            <w:u w:val="none"/>
          </w:rPr>
          <w:t>вкус</w:t>
        </w:r>
      </w:hyperlink>
      <w:r w:rsidRPr="00346A58">
        <w:rPr>
          <w:sz w:val="28"/>
          <w:szCs w:val="28"/>
        </w:rPr>
        <w:t xml:space="preserve">, </w:t>
      </w:r>
      <w:hyperlink r:id="rId17" w:tooltip="Звук" w:history="1">
        <w:r w:rsidRPr="00346A58">
          <w:rPr>
            <w:rStyle w:val="a5"/>
            <w:color w:val="auto"/>
            <w:sz w:val="28"/>
            <w:szCs w:val="28"/>
            <w:u w:val="none"/>
          </w:rPr>
          <w:t>звук</w:t>
        </w:r>
      </w:hyperlink>
      <w:r w:rsidRPr="00346A58">
        <w:rPr>
          <w:sz w:val="28"/>
          <w:szCs w:val="28"/>
        </w:rPr>
        <w:t xml:space="preserve"> или </w:t>
      </w:r>
      <w:hyperlink r:id="rId18" w:tooltip="Давление" w:history="1">
        <w:r w:rsidRPr="00346A58">
          <w:rPr>
            <w:rStyle w:val="a5"/>
            <w:color w:val="auto"/>
            <w:sz w:val="28"/>
            <w:szCs w:val="28"/>
            <w:u w:val="none"/>
          </w:rPr>
          <w:t>давление</w:t>
        </w:r>
      </w:hyperlink>
      <w:r w:rsidRPr="00346A58">
        <w:rPr>
          <w:sz w:val="28"/>
          <w:szCs w:val="28"/>
        </w:rPr>
        <w:t>.</w:t>
      </w:r>
    </w:p>
    <w:p w:rsidR="00346A58" w:rsidRPr="00346A58" w:rsidRDefault="00346A58" w:rsidP="00346A5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6A58">
        <w:rPr>
          <w:sz w:val="28"/>
          <w:szCs w:val="28"/>
        </w:rPr>
        <w:t xml:space="preserve">Также сенсорными системами называют анализаторы. Понятие «анализатор» ввёл российский физиолог </w:t>
      </w:r>
      <w:hyperlink r:id="rId19" w:tooltip="Павлов, Иван Петрович" w:history="1">
        <w:r w:rsidRPr="00346A58">
          <w:rPr>
            <w:rStyle w:val="a5"/>
            <w:color w:val="auto"/>
            <w:sz w:val="28"/>
            <w:szCs w:val="28"/>
            <w:u w:val="none"/>
          </w:rPr>
          <w:t>И. П. Павлов</w:t>
        </w:r>
      </w:hyperlink>
      <w:r w:rsidRPr="00346A58">
        <w:rPr>
          <w:sz w:val="28"/>
          <w:szCs w:val="28"/>
        </w:rPr>
        <w:t xml:space="preserve">. Анализаторы (сенсорные системы) — это совокупность образований, которые воспринимают, передают и анализируют информацию из окружающей и внутренней среды </w:t>
      </w:r>
      <w:hyperlink r:id="rId20" w:tooltip="Организм" w:history="1">
        <w:r w:rsidRPr="00346A58">
          <w:rPr>
            <w:rStyle w:val="a5"/>
            <w:color w:val="auto"/>
            <w:sz w:val="28"/>
            <w:szCs w:val="28"/>
            <w:u w:val="none"/>
          </w:rPr>
          <w:t>организма</w:t>
        </w:r>
      </w:hyperlink>
      <w:r w:rsidRPr="00346A58">
        <w:rPr>
          <w:sz w:val="28"/>
          <w:szCs w:val="28"/>
        </w:rPr>
        <w:t>.</w:t>
      </w:r>
    </w:p>
    <w:p w:rsidR="00346A58" w:rsidRPr="00346A58" w:rsidRDefault="00346A58" w:rsidP="00346A5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6A58">
        <w:rPr>
          <w:b/>
          <w:bCs/>
          <w:sz w:val="28"/>
          <w:szCs w:val="28"/>
        </w:rPr>
        <w:t>Орган чувств</w:t>
      </w:r>
      <w:r w:rsidRPr="00346A58">
        <w:rPr>
          <w:sz w:val="28"/>
          <w:szCs w:val="28"/>
        </w:rPr>
        <w:t> — специализированная периферическая анатомо-физиологическая система, обеспечивающая, благодаря своим рецепторам, получение и первичный анализ информации из окружающего мира и от других органов самого организма, то есть из внешней среды и внутренней среды организма.</w:t>
      </w:r>
    </w:p>
    <w:p w:rsidR="00346A58" w:rsidRPr="00346A58" w:rsidRDefault="00346A58" w:rsidP="00346A5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6A58">
        <w:rPr>
          <w:sz w:val="28"/>
          <w:szCs w:val="28"/>
        </w:rPr>
        <w:t>Дистантные органы чувств воспринимают раздражения на расстоянии (например, органы зрения, слуха, обоняния); другие органы (вкусовые и осязания) — лишь при непосредственном контакте.</w:t>
      </w:r>
    </w:p>
    <w:p w:rsidR="00BB06CA" w:rsidRDefault="00346A58" w:rsidP="00BB06C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6A58">
        <w:rPr>
          <w:sz w:val="28"/>
          <w:szCs w:val="28"/>
        </w:rPr>
        <w:t>Одни органы чувств могут в определенной степени дополнять другие. Например, развитое обоняние или осязание может в некоторой степени компен</w:t>
      </w:r>
      <w:r w:rsidR="00BB06CA">
        <w:rPr>
          <w:sz w:val="28"/>
          <w:szCs w:val="28"/>
        </w:rPr>
        <w:t>сировать слабо развитое зрение.</w:t>
      </w:r>
    </w:p>
    <w:p w:rsidR="00BB06CA" w:rsidRDefault="00346A58" w:rsidP="00BB06CA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346A58">
        <w:rPr>
          <w:b/>
          <w:bCs/>
          <w:sz w:val="28"/>
          <w:szCs w:val="28"/>
        </w:rPr>
        <w:t>Органы чувств у человека</w:t>
      </w:r>
      <w:r w:rsidR="00BB06CA">
        <w:rPr>
          <w:b/>
          <w:bCs/>
          <w:sz w:val="28"/>
          <w:szCs w:val="28"/>
        </w:rPr>
        <w:t>.</w:t>
      </w:r>
    </w:p>
    <w:p w:rsidR="00BB06CA" w:rsidRDefault="00346A58" w:rsidP="00BB06C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346A58">
        <w:rPr>
          <w:sz w:val="28"/>
          <w:szCs w:val="28"/>
        </w:rPr>
        <w:t>Информация, получаемая головным мозгом человека от органов чувств, формирует восприятие человеком окружающего мира и самого себя.</w:t>
      </w:r>
    </w:p>
    <w:p w:rsidR="00346A58" w:rsidRPr="00346A58" w:rsidRDefault="00A06DDF" w:rsidP="00BB06CA">
      <w:pPr>
        <w:pStyle w:val="a4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hyperlink r:id="rId21" w:tooltip="Человек" w:history="1">
        <w:r w:rsidR="00346A58" w:rsidRPr="00346A58">
          <w:rPr>
            <w:sz w:val="28"/>
            <w:szCs w:val="28"/>
          </w:rPr>
          <w:t>Человек</w:t>
        </w:r>
      </w:hyperlink>
      <w:r w:rsidR="00346A58" w:rsidRPr="00346A58">
        <w:rPr>
          <w:sz w:val="28"/>
          <w:szCs w:val="28"/>
        </w:rPr>
        <w:t xml:space="preserve"> получает информацию посредством пяти основных органов чувств:</w:t>
      </w:r>
    </w:p>
    <w:p w:rsidR="00346A58" w:rsidRPr="00346A58" w:rsidRDefault="00A06DDF" w:rsidP="00BB06CA">
      <w:pPr>
        <w:numPr>
          <w:ilvl w:val="0"/>
          <w:numId w:val="1"/>
        </w:num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Глаз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глаза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3" w:tooltip="Зрение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зрение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346A58" w:rsidRPr="00346A58" w:rsidRDefault="00A06DDF" w:rsidP="00BB06CA">
      <w:pPr>
        <w:numPr>
          <w:ilvl w:val="0"/>
          <w:numId w:val="1"/>
        </w:num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Ухо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уши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5" w:tooltip="Слух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слух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346A58" w:rsidRPr="00346A58" w:rsidRDefault="00A06DDF" w:rsidP="00BB06CA">
      <w:pPr>
        <w:numPr>
          <w:ilvl w:val="0"/>
          <w:numId w:val="1"/>
        </w:num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Язык (анатомия)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7" w:tooltip="Вкус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вкус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346A58" w:rsidRPr="00346A58" w:rsidRDefault="00A06DDF" w:rsidP="00BB06CA">
      <w:pPr>
        <w:numPr>
          <w:ilvl w:val="0"/>
          <w:numId w:val="1"/>
        </w:num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Нос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29" w:tooltip="Обоняние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обоняние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6A58" w:rsidRPr="00B70CB1" w:rsidRDefault="00A06DDF" w:rsidP="00BB06CA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Кожа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кожа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1" w:tooltip="Осязание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осязание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Существует мнение, что есть </w:t>
      </w:r>
      <w:hyperlink r:id="rId32" w:tooltip="Шестое чувство" w:history="1">
        <w:r w:rsidR="00346A58"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шестое чувство</w:t>
        </w:r>
      </w:hyperlink>
      <w:r w:rsidR="00346A58"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ooltip="Вестибулярный аппарат" w:history="1">
        <w:r w:rsidR="00346A58" w:rsidRPr="00B70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вестибулярный аппарат</w:t>
        </w:r>
      </w:hyperlink>
      <w:r w:rsid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58" w:rsidRP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4" w:tooltip="Равновесие" w:history="1">
        <w:r w:rsidR="00346A58" w:rsidRPr="00B70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чувство равновесия и положения в пространстве</w:t>
        </w:r>
      </w:hyperlink>
      <w:r w:rsidR="00346A58" w:rsidRP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E7" w:rsidRDefault="00346A58" w:rsidP="00621DE7">
      <w:pPr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раздражителях, воздействующих на </w:t>
      </w:r>
      <w:hyperlink r:id="rId35" w:tooltip="Рецептор" w:history="1">
        <w:r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рецепторы</w:t>
        </w:r>
      </w:hyperlink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чувств человека, передается в </w:t>
      </w:r>
      <w:hyperlink r:id="rId36" w:tooltip="Центральная нервная система" w:history="1">
        <w:r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центральную нервную систему</w:t>
        </w:r>
      </w:hyperlink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анализирует поступающую информацию и идентифицирует её (возникают </w:t>
      </w:r>
      <w:hyperlink r:id="rId37" w:tooltip="Ощущение" w:history="1">
        <w:r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ощущения</w:t>
        </w:r>
      </w:hyperlink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Затем вырабатывается ответный сигнал, который передается по </w:t>
      </w:r>
      <w:hyperlink r:id="rId38" w:tooltip="Нерв" w:history="1">
        <w:r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нервам</w:t>
        </w:r>
      </w:hyperlink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="0062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органы организма.</w:t>
      </w:r>
    </w:p>
    <w:p w:rsidR="00346A58" w:rsidRPr="00346A58" w:rsidRDefault="00346A58" w:rsidP="00621DE7">
      <w:pPr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внешних </w:t>
      </w:r>
      <w:hyperlink r:id="rId39" w:tooltip="Ощущение" w:history="1">
        <w:r w:rsidRPr="00346A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ощущений</w:t>
        </w:r>
      </w:hyperlink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(моторика не имеет отдельного органа чувств, но ощущения вызывает). Человек может испытывать 6 видов внешних ощущений: зрительные, слуховые, обонятельные, тактильные (осязательные), вкусовые и кинестетические ощущения (ощущения, дающие субъекту информацию о движении и положении его собственного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A58" w:rsidRDefault="00346A58" w:rsidP="00621DE7">
      <w:pPr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Проводящие пути от органов чувств у человека — вестибулярный, слуховой, зрительный, обонятельный, осязательный и вкусовой пути центральной нервной системы.</w:t>
      </w:r>
    </w:p>
    <w:p w:rsidR="006506C9" w:rsidRPr="006506C9" w:rsidRDefault="006506C9" w:rsidP="00621DE7">
      <w:pPr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 детей</w:t>
      </w:r>
      <w:r w:rsidR="0062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2F55" w:rsidRDefault="00CD4201" w:rsidP="00621DE7">
      <w:pPr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первых месяцев жизни у ребенка интенсивно развиваются зрение и слух</w:t>
      </w:r>
      <w:r w:rsidR="007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он все пробует «на зуб». Начиная с </w:t>
      </w:r>
      <w:r w:rsidR="0009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E0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91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обогащается сенсорный опыт в разных видах деятельности. В процессе знакомства с предметами ребенок слышит названия форм (кубик, кирпичик, шарик), одновременно воспринимая их (гладит, обводит пальцем по контуру, стучит, бросает). С помощью взрослого упражняется в установлении сходства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различий между предметами, имеющими одинаковые названия (большой синий мяч, маленький красный мяч, большой черный мишка, маленький белый мишка). Далее наступает период младшего дошкольного возраста</w:t>
      </w:r>
      <w:r w:rsid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ребенок идет в детский сад. С</w:t>
      </w:r>
      <w:r w:rsidR="00646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енсорное развитие стоит первым в направлении «Познавательно-речевое развитие» программы ДОУ</w:t>
      </w:r>
      <w:r w:rsidR="00C62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задача которого - формирование познавательных процессов умственной деятельности, усвоение и обогащение знаний о природе и обществе, развитие познавательных интересов, развитие речи как средства познания.</w:t>
      </w:r>
    </w:p>
    <w:p w:rsidR="00CD4201" w:rsidRDefault="006464A4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этого раздела</w:t>
      </w:r>
      <w:r w:rsidR="00C62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младшей группе следующие: продолжение работы по обогащению непосредственного чувственного опыта детей в разных видах деятельности, постепенно включая все виды восприятия. Формирование умения обследовать предметы, выделяя их цвет, величину, форму.</w:t>
      </w:r>
      <w:r w:rsidR="00D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называть свойства предметов: большой, маленький, пушистый и др.</w:t>
      </w:r>
    </w:p>
    <w:p w:rsidR="006464A4" w:rsidRDefault="006464A4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младшей группе: создание условий для ознакомления с цветом, формой, величиной, осязаемыми свойствами предметов (теплый, холодный, </w:t>
      </w:r>
      <w:r w:rsidR="00EF2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твердый, мягкий, пушистый и т.д.</w:t>
      </w:r>
      <w:r w:rsidR="00E773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2AB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умения различать звучание музыкальных инструментов, родной речи. Совершенствование навыков установления тождества и различия предметов по их св</w:t>
      </w:r>
      <w:r w:rsidR="00D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ойствам: величине, форме, цвету; обогащение чувственного опыта детей, развитие умения фиксировать его в речи; развитие образных представлений (используя при характеристике предметов эпитеты и сравнения).</w:t>
      </w:r>
    </w:p>
    <w:p w:rsidR="00E77312" w:rsidRDefault="00E77312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</w:t>
      </w:r>
      <w:r w:rsidR="00D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сенсорному развитию в разных видах деятельности. Развиваются умения использовать эталоны как общепринятые свойства и качества предметов (цвет, форма, размер, вес и т.п.); подбирать предметы по 1-2 качествам (цвет, размер, материал и т.п.).</w:t>
      </w:r>
    </w:p>
    <w:p w:rsidR="00346A58" w:rsidRDefault="00E77312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</w:t>
      </w:r>
      <w:r w:rsidR="00DA1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умения выделять разнообразные свойства и отношения предметов (цвет, форма, величина, расположение в пространстве и т.п.)</w:t>
      </w:r>
      <w:r w:rsidR="00F72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разные органы чувств: зрение, слух, осязание, обоняние, вкус.</w:t>
      </w:r>
    </w:p>
    <w:p w:rsidR="00F72D21" w:rsidRDefault="00F72D21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предметы, устанавливать их сходство и различия (найди в группе предметы, игрушки такой же формы, такого же цвета; чем они похожи и чем отличаются и т.д.).</w:t>
      </w:r>
    </w:p>
    <w:p w:rsidR="00F72D21" w:rsidRDefault="00F72D21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знакомства с цветами спектра, формирование умения различать по светлоте и насыщенности, знакомство с природными названиями цветов (малиновый, салатовый, лимонный и т.д.).</w:t>
      </w:r>
    </w:p>
    <w:p w:rsidR="00F72D21" w:rsidRDefault="00F72D21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знакомства с геометрическими фигурами, плоскостными и объемными формами.</w:t>
      </w:r>
    </w:p>
    <w:p w:rsidR="00F72D21" w:rsidRDefault="00F72D21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представлений о фактуре предметов (гладкий, пушистый, шероховатый и т.п.). Совершенствование глазомера.</w:t>
      </w:r>
    </w:p>
    <w:p w:rsidR="00F72D21" w:rsidRDefault="00F72D21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группа. </w:t>
      </w:r>
      <w:r w:rsid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всех основных органов </w:t>
      </w:r>
      <w:r w:rsidR="00E34C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9E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сенсомоторных способностей.</w:t>
      </w:r>
    </w:p>
    <w:p w:rsidR="009E1027" w:rsidRDefault="009E1027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руки и глаза; развитие мелкой моторики рук в разнообразных видах деятельности.</w:t>
      </w:r>
    </w:p>
    <w:p w:rsidR="009E1027" w:rsidRDefault="009E1027" w:rsidP="000910A2">
      <w:pPr>
        <w:shd w:val="clear" w:color="auto" w:fill="FFFFFF"/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созерцать предметы, явления (всматриваться, вслушиваться), направляя внимание на более тонкое различение их качеств.</w:t>
      </w:r>
    </w:p>
    <w:p w:rsidR="009E1027" w:rsidRDefault="009E1027" w:rsidP="006506C9">
      <w:pPr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выделять в процес</w:t>
      </w:r>
      <w:r w:rsidR="00B7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восприятия несколько качеств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 и бытовые звуки.</w:t>
      </w:r>
    </w:p>
    <w:p w:rsidR="009E1027" w:rsidRDefault="009E1027" w:rsidP="006506C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качестве поверхности предметов и объектов.</w:t>
      </w:r>
    </w:p>
    <w:p w:rsidR="006506C9" w:rsidRPr="006506C9" w:rsidRDefault="006506C9" w:rsidP="006506C9">
      <w:pPr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 детей с ОВЗ.</w:t>
      </w:r>
    </w:p>
    <w:p w:rsidR="00CD0201" w:rsidRDefault="00CD0201" w:rsidP="006506C9">
      <w:pPr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 развитию детей с ОВЗ отводится особое внимание. У детей развиваются все виды восприятия: зрительное, слуховое, тактильно-двигательное, обонятельное, вкусовое,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 (номинативной функции, фразовой речи и др.), способствует обогащению и расширению словаря.</w:t>
      </w:r>
    </w:p>
    <w:p w:rsidR="00C62F55" w:rsidRDefault="00CD0201" w:rsidP="006506C9">
      <w:pPr>
        <w:shd w:val="clear" w:color="auto" w:fill="FFFFFF"/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с детьми с ОВЗ следует учитывать психофизические особенности каждого ребенка.</w:t>
      </w:r>
    </w:p>
    <w:p w:rsidR="00066117" w:rsidRDefault="00E34C88" w:rsidP="006506C9">
      <w:pPr>
        <w:shd w:val="clear" w:color="auto" w:fill="FFFFFF"/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программе, и рассмотрим, какие дети относятся к группе детей с ОВЗ. </w:t>
      </w:r>
    </w:p>
    <w:p w:rsidR="00FE7EFB" w:rsidRPr="00066117" w:rsidRDefault="00FE7EFB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детей с нарушениями развития</w:t>
      </w:r>
      <w:r w:rsidR="00C0512D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программе «От рождения до школы»):</w:t>
      </w:r>
    </w:p>
    <w:p w:rsidR="00C0512D" w:rsidRPr="00066117" w:rsidRDefault="00C0512D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нарушениями слуха (</w:t>
      </w:r>
      <w:r w:rsidR="00E34C88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3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C88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слышащие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слабослышащие), первичное нарушение носит сенсорный характер – нарушено слуховое восприятие, вследствие поражения слухового анализатора;</w:t>
      </w:r>
    </w:p>
    <w:p w:rsidR="00C0512D" w:rsidRPr="00066117" w:rsidRDefault="00C0512D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нарушениями зрения 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C0512D" w:rsidRPr="00066117" w:rsidRDefault="00C0512D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тяжелыми нарушениями речи, первичным дефектом является недоразвитие речи;</w:t>
      </w:r>
    </w:p>
    <w:p w:rsidR="00C0512D" w:rsidRPr="00066117" w:rsidRDefault="00C0512D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нарушениями опорно-двигательного аппарата, первичным нарушением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C0512D" w:rsidRPr="00066117" w:rsidRDefault="00C0512D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задержкой психического развития, которых характеризует замедленный темп формирования </w:t>
      </w:r>
      <w:r w:rsidR="005B3862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психических функций, вследствие слабовыраженных органических поражений центральной нервной системы (ЦНС);</w:t>
      </w:r>
    </w:p>
    <w:p w:rsidR="005B3862" w:rsidRPr="00066117" w:rsidRDefault="005B3862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нарушениями интеллектуального развития, первичное нарушение  - органическое поражение головного мозга, обуславливающее нарушения высших познавательных процессов;</w:t>
      </w:r>
    </w:p>
    <w:p w:rsidR="005B3862" w:rsidRPr="00066117" w:rsidRDefault="005B3862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с нарушениями эмоционально-волевой сферы (дети с ранним детским аутизмом (РДА)) представляют собой разнородную группу, характеризующуюся различными клиническими симптомами и психолого-педагогическими особенностями;</w:t>
      </w:r>
    </w:p>
    <w:p w:rsidR="005B3862" w:rsidRPr="00066117" w:rsidRDefault="005B3862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комплексными (сложными) нарушениями развития, у которых сочетаются два и более первичных нарушения (слабослышащие с ДЦП, слабовидящие с ЗПР и др.).</w:t>
      </w:r>
    </w:p>
    <w:p w:rsidR="005B3862" w:rsidRPr="00066117" w:rsidRDefault="00E34C88" w:rsidP="00621DE7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по численности группу детей составляют дети с Нерезко выраженными, а, следовательно, трудно выявляемыми отклонениями в развитии двигательной, сенсорной или интеллектуальной сферы. </w:t>
      </w:r>
      <w:r w:rsidR="00A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с минимальными либо парциальными нарушениями полиморфна («Группа риска») и может быть представлена следующими вариантами:</w:t>
      </w:r>
    </w:p>
    <w:p w:rsidR="00254A8C" w:rsidRPr="00066117" w:rsidRDefault="00254A8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минимальными нарушениями слуха.</w:t>
      </w:r>
    </w:p>
    <w:p w:rsidR="00066E59" w:rsidRPr="00066117" w:rsidRDefault="00066E59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r w:rsidR="00254A8C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минимальными 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зрения</w:t>
      </w:r>
      <w:r w:rsidR="00254A8C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амблиопией, косоглазием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8C" w:rsidRPr="00066117" w:rsidRDefault="00066E59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речи</w:t>
      </w:r>
      <w:r w:rsidR="00254A8C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(дислалия, ОНР, заикание, нарушения лексико-грамматического строя, нарушения фонематического восприятия), ЗРР.</w:t>
      </w:r>
    </w:p>
    <w:p w:rsidR="00066E59" w:rsidRPr="00066117" w:rsidRDefault="00066E59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r w:rsidR="00254A8C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легкой 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254A8C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(конституциональной, соматогенной, психогенной)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8C" w:rsidRPr="00066117" w:rsidRDefault="00254A8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запущенные дети.</w:t>
      </w:r>
    </w:p>
    <w:p w:rsidR="00254A8C" w:rsidRPr="00066117" w:rsidRDefault="00254A8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- носители негативных психических состояний (утомляемость, психическая напряженность</w:t>
      </w:r>
      <w:r w:rsidR="006506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тревожность, фрустрация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сна, аппетита), соматогенной или церебрально-органической природы без нарушений интеллектуального развития (часто болеющие, </w:t>
      </w:r>
      <w:r w:rsidR="00487453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постравматики, аллергики, с компенсированной и субкомпенсированной гидроцефалией, цереброэндокринными состояниями).</w:t>
      </w:r>
    </w:p>
    <w:p w:rsidR="00487453" w:rsidRPr="00066117" w:rsidRDefault="00487453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психопатоподобными формами поведения (по типу аффективной возбудимости, истероидности, психастении и др.).</w:t>
      </w:r>
    </w:p>
    <w:p w:rsidR="00487453" w:rsidRPr="00066117" w:rsidRDefault="00487453" w:rsidP="006506C9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нарушенными формами поведения органического генеза (гиперактивность, синдром дефицита внимания).</w:t>
      </w:r>
    </w:p>
    <w:p w:rsidR="00487453" w:rsidRDefault="00487453" w:rsidP="006506C9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психогениями</w:t>
      </w:r>
      <w:r w:rsidR="00E10AF0"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(неврозами).</w:t>
      </w:r>
    </w:p>
    <w:p w:rsidR="009C1546" w:rsidRDefault="009C1546" w:rsidP="006506C9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начальным проявлением психических заболеваний (шизофрения, ранний детский аутизм, эпилепсия).</w:t>
      </w:r>
    </w:p>
    <w:p w:rsidR="009C1546" w:rsidRDefault="009C1546" w:rsidP="006506C9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легкими проявлениями двигательной патологии церебрально-органической природы.</w:t>
      </w:r>
    </w:p>
    <w:p w:rsidR="009C1546" w:rsidRPr="00066117" w:rsidRDefault="009C1546" w:rsidP="006506C9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асинхронию созревания отдельных структур головного мозга или нарушения их функционального или органического генеза (в том числе по типу минимальной мозговой дисфункции).</w:t>
      </w:r>
    </w:p>
    <w:p w:rsidR="006506C9" w:rsidRDefault="009C1546" w:rsidP="00621DE7">
      <w:pPr>
        <w:spacing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нуждаются в организации своевременной коррекционной помощи с целью предотвращения дальнейшего усложнения проблем.</w:t>
      </w:r>
    </w:p>
    <w:p w:rsidR="006506C9" w:rsidRPr="006506C9" w:rsidRDefault="006506C9" w:rsidP="006506C9">
      <w:pPr>
        <w:spacing w:after="0" w:afterAutospacing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Сенсорная комната в ДОУ.</w:t>
      </w:r>
    </w:p>
    <w:p w:rsidR="00DD0E5C" w:rsidRDefault="00DD0E5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эмоционального развития детей старшего дошкольного возраста с использованием сенсорных модулей, позволяют педагогам комплексно и профессионально воздействовать на органы зрения, слуха, обоняния, осязания, на вестибулярные рецепторы ребенка приемами сказко- и игротерапии, релаксации и импровизации. Способствует появлению у детей позитивных поведенческих реакций и переживаний, формированию самооценки,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эмоциональной и познавательной сферы, помогают предупредить и скорректировать нежелательные личностные особенности.</w:t>
      </w:r>
    </w:p>
    <w:p w:rsidR="00DD0E5C" w:rsidRDefault="00DD0E5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становится понятной необходимость использования сенсорной комнаты в работе педагога-психолога. </w:t>
      </w:r>
    </w:p>
    <w:p w:rsidR="00DD0E5C" w:rsidRDefault="00DD0E5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– развитие познавательно</w:t>
      </w:r>
      <w:r w:rsidR="0063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сферы и сенсорного развития, коррекция нежелательных личностных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детей.</w:t>
      </w:r>
    </w:p>
    <w:p w:rsidR="00631DA9" w:rsidRDefault="006506C9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задачи.</w:t>
      </w:r>
    </w:p>
    <w:p w:rsidR="006F48C2" w:rsidRDefault="00E530CC" w:rsidP="006506C9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нарушенными формами поведения органического генеза (гиперактивность, синдром дефицита внимания)</w:t>
      </w:r>
      <w:r w:rsidR="006F48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чувствовать свое состояние покоя и комфорта, улавливать момент расслабления, учить концентрировать внимание на всех ощущениях (слушать различные звуки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видеть объект, </w:t>
      </w:r>
      <w:r w:rsidR="006F4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различать</w:t>
      </w:r>
      <w:r w:rsidR="006F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предметов). Световые эффекты (разноцветный шар, цветомузыка) таким детям показывать не рекомендуется, поскольку они могут возбуждать их. (Коля, увидев цветной вращающийся шар, начал кривляться и сказал, что началась вечеринка.)</w:t>
      </w:r>
      <w:r w:rsidR="006F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CC" w:rsidRDefault="00E530CC" w:rsidP="006506C9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речи (дислалия, ОНР, заикание, нарушения лексико-грамматического строя, нарушения фонематического восприятия), ЗРР.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очень важна работа по развитию мелкой моторики рук, познавательное развитие, ознакомление с окружающим, сенсорное развитие.</w:t>
      </w:r>
    </w:p>
    <w:p w:rsidR="00DC127E" w:rsidRDefault="00DC127E" w:rsidP="006506C9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легкой ЗПР (конституциональной, соматогенной, психогенной).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нуждаются в работе по сенсорному развитию.</w:t>
      </w:r>
    </w:p>
    <w:p w:rsidR="00A154C6" w:rsidRDefault="00DC127E" w:rsidP="00A154C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 - носителей</w:t>
      </w:r>
      <w:r w:rsidRPr="000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негативных психических состояний (утомляемость, психическая напряженность, тревожность, фрустрация (Д.Ф.), нарушения сна, аппетита)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</w:t>
      </w: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очетание разных стимулов (света, музыки, цвета, тактильных ощущений)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</w:t>
      </w: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различное воздействие на психическое и э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моциональное состояние человека: как</w:t>
      </w: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успокаивающее, расслабляющее, так и тонизирующее, стимулирующее, восстанавливающее. </w:t>
      </w:r>
    </w:p>
    <w:p w:rsidR="00DC127E" w:rsidRPr="00A154C6" w:rsidRDefault="00DC127E" w:rsidP="00A154C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Сенсорная комната является мощным инструментом для расширения и становления мировоззрения ребенка, его сенсорного и познавательного развития. </w:t>
      </w:r>
    </w:p>
    <w:p w:rsidR="00DC127E" w:rsidRPr="003C3CF9" w:rsidRDefault="00DC127E" w:rsidP="00A154C6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Сеансы в сенсорной комнате направлены на</w:t>
      </w:r>
      <w:r w:rsidR="003C3CF9" w:rsidRPr="003C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эмоционального и мышечного напряжения;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негативных эмоций и состояний;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двигательного тонуса;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зрительного напряжения после лечения;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саморегуляции;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стимуляцию зрительных и тактильных ощущений;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активацию различных функций центральной нервной системы за счет создания обогащенной мультисенсорной среды;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тревожности, агрессивности, коррекцию страхов;</w:t>
      </w:r>
    </w:p>
    <w:p w:rsidR="00DC127E" w:rsidRPr="005D311F" w:rsidRDefault="00DC127E" w:rsidP="006506C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фантазии и воображения;</w:t>
      </w:r>
    </w:p>
    <w:p w:rsidR="00DC127E" w:rsidRPr="005D311F" w:rsidRDefault="00DC127E" w:rsidP="00A154C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двигательной активности;</w:t>
      </w:r>
    </w:p>
    <w:p w:rsidR="006C0511" w:rsidRPr="00A154C6" w:rsidRDefault="00DC127E" w:rsidP="00A154C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психологического комфорта.</w:t>
      </w:r>
    </w:p>
    <w:p w:rsidR="00A154C6" w:rsidRDefault="006C0511" w:rsidP="00A154C6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Противопоказаниями для проведения сеансов в Сенсорной комнате являются глубокая умственная отсталость, инфекционные заболевания. Частичными противопоказаниями являются наличие у пациента частых эпилептических пр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ипадков, в данном случае исполь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только релаксационные приёмы. При работе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имеющими неврологиче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нарушения, необходимо учитывать 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специальные рекомендации невропатолога. Так, например, при судорожной готовности и эписиндроме нельзя использовать мигающие световые приборы и ритмическую музыку, чтобы 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ухудшения состояния. </w:t>
      </w:r>
    </w:p>
    <w:p w:rsidR="006C0511" w:rsidRPr="00A154C6" w:rsidRDefault="006C0511" w:rsidP="00A154C6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гипервозбудимыми детьми необходимо сн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изить нагрузку на сенсорику, ис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элементы активной стимуляции. При рабо</w:t>
      </w:r>
      <w:r w:rsid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тревожными детьми нужно ис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резкие переходы от одного стимула к другому. </w:t>
      </w:r>
    </w:p>
    <w:p w:rsidR="00521918" w:rsidRPr="00521918" w:rsidRDefault="006C0511" w:rsidP="00521918">
      <w:pPr>
        <w:spacing w:before="0" w:beforeAutospacing="0" w:after="0" w:afterAutospacing="0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работы</w:t>
      </w:r>
      <w:r w:rsidR="00521918" w:rsidRPr="0052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сенсорной комнате можно использовать методики свето-, цвето-, звуко- и ароматерапии для воздействия на состояние пациента через с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оответствующие органы чувств.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Зрению принадлежит наиболее ответственная роль в процессе познания внешнего мира. Посредством глаз мы получаем до 90% информации. Помимо этого, “красивая пища для глаз” - лучшее средство для снятия нервного и мышечного напряжения. Свето- и </w:t>
      </w:r>
      <w:r w:rsidR="00E34C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</w:t>
      </w:r>
      <w:r w:rsidR="00E34C88"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рапия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воздействии на организм человек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через орган зрения - глаза. </w:t>
      </w:r>
    </w:p>
    <w:p w:rsidR="006C0511" w:rsidRPr="00A154C6" w:rsidRDefault="006C0511" w:rsidP="00521918">
      <w:pPr>
        <w:spacing w:before="0" w:beforeAutospacing="0" w:after="0" w:afterAutospacing="0"/>
        <w:ind w:firstLine="567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Светотерапия может помочь детям с нарушением зрительных функций и тем, кто страдает сезонной световой депрессией. Чаще всего её симптом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проявляются тогда, когда орга</w:t>
      </w: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низму так не хватает солнца (обычно в осенне-зимний период). Элементарные частицы света - фотоны - воздействуют на процессы, происходящие в организме: </w:t>
      </w:r>
    </w:p>
    <w:p w:rsidR="006C0511" w:rsidRPr="00A154C6" w:rsidRDefault="006C0511" w:rsidP="00A154C6">
      <w:pPr>
        <w:numPr>
          <w:ilvl w:val="0"/>
          <w:numId w:val="4"/>
        </w:num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передачу информации из окружающей среды, а также внутри организма между клетками, тканями и органами; </w:t>
      </w:r>
    </w:p>
    <w:p w:rsidR="006C0511" w:rsidRPr="00A154C6" w:rsidRDefault="006C0511" w:rsidP="00A154C6">
      <w:pPr>
        <w:numPr>
          <w:ilvl w:val="0"/>
          <w:numId w:val="4"/>
        </w:num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улучшают состояние иммунной системы; </w:t>
      </w:r>
    </w:p>
    <w:p w:rsidR="006C0511" w:rsidRPr="00A154C6" w:rsidRDefault="006C0511" w:rsidP="00A154C6">
      <w:pPr>
        <w:numPr>
          <w:ilvl w:val="0"/>
          <w:numId w:val="4"/>
        </w:num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 функции многих гормонов; </w:t>
      </w:r>
    </w:p>
    <w:p w:rsidR="00521918" w:rsidRDefault="006C0511" w:rsidP="00A154C6">
      <w:pPr>
        <w:numPr>
          <w:ilvl w:val="0"/>
          <w:numId w:val="4"/>
        </w:num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 и поддерживают ритм суточных колебаний;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 используется для влияния на настроение и общее состояние человека. Уже сотни лет назад египтяне строили целительные храмы цве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Купание пациента в воде, ок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рашенной различными цветами, давало разные результаты.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описанные в литературе примеры воздействия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некоторых цветов: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активизирует, стимулирует;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- восстанавл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ивает, согревает, стимулирует;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укрепляет, тонизирует;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компенсирует энергетические потери, осла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бляет напряжение, успокаивает;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успокаивает,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сдерживает, охлаждает эмоции;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- вдохновляет, успокаива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снимает напряжение.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окружают нас со всех сторон. Они могут быть для человека приятны и полезны или вызывать в нем отторжение, диссонируя с его душев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миром. Известно, что шум на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рушает логику мышления, вызывает неуверенность, раздражительность. Чтобы избежать этого, необходимо правильное понимание воздействия музыки и лю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звуков на живой организм.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Звукотерапия - одно из наиболее интересных и пока малоисследованных направлений традиционной медицины. Терапевтический эффект этой методики бази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на частот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колебании различных звуков, резонирующих с отдельными органами, системами или всем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организмом человека в целом.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звуков множество, то и методика звукотерапии подразделяется на ряд более узких и специфических направлений. Так, от нее отдели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и в последнее время получи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бол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ьшое признание музыкотерапия.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Музыкотерапия - психотерапевтический метод, основанный на целительном воздействии музыки 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психологическое состояние.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известно благоприятное влияние му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зыкальных произведений на со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здоровья человека. Положительные эмоционал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переживания во время звуча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приятных слуху музыкальных произведений усиливают внимание, тонизируют 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нервную систему.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пассивную и активную формы музыкотерапии. При пассивной музыкотерапии пациентам предлагают прослушивать различные музы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произведения, соответст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вующие состоянию 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психологического здоровья.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активной музыкотерапии пациенты сами участву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исполнении музыкальных про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изведений, применяя при этом как обычные музыкальные инструменты, так и необычные, например, собственное тело (хлопки, постукивания и п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р.) Основной целью в данном слу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является интеграция индивида в социальные группы, т.к. в музыкальном сотворчестве хорошо отрабатываются различные коммуникативные навыки, устраняется повышенная застенчивость, кроме того, формиру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выдержка и самоконтроль.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назначению классические произведения делятся на детские, релаксационные, активизирующие и смешанные. Музыкальные этюды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на определенные нерв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клетки и вызывают соответствующий эффект: ра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сслабляют, успокаивают и т.д.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надо пообщаться на музыкальном уровн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ребенком, как еще не рожден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так и на первых годах жизни, то используются различные колыбельные: “Спи, моя радость, усни” (Моцарт - Флис), “Сон приходит на порог” (Дунаевский - Лебедев-Кумач), “За печкою поет сверчок” (Островский - Петрова), 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“Колыбельная Светланы” и т.п. 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Релаксационными свойствами обладают, например, отрывки из следующих произведений: Бах И.С. “Ария из сюиты № 3”, медленные части из Бранденбургских концертов; Шуберт Ф. “Аве-Мария”, 2-я часть 8-й симфонии; Беллини В. “Каватина Нормы”; Вивальди А. “Зима”; Бетховен Л. вторые части фортепьянных сонат (8, 14, 23); Чайковский П. анданте кантабиле из 5-й симфонии, “Июнь” и “Октябрь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из цикла времена года и др.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активизирующим музыкальным произведениям относят, например, произведения В.Моцарта - первые и третьи части из фортепьянных сонат и концертов, “Рондо” из “Ма-ленькой ночной серенады”, отрывки из оперы “Волшебная флейта”; П. Чайковского - вальсы из балетов, “На тройке” из “Времен года”, отрывок из финала 4-й симфонии; М. Глинки “Романсы”; А. Вивальди “Весна”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; Л. Боккерини “Менуэт” и др.</w:t>
      </w:r>
    </w:p>
    <w:p w:rsid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классическая музыка увеличивает интеллектуальную работу мозга человека, понижает давление и активизируе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иммунную систему организма.</w:t>
      </w:r>
    </w:p>
    <w:p w:rsidR="006C0511" w:rsidRPr="00521918" w:rsidRDefault="006C0511" w:rsidP="00521918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еще одному терапевтическому направлению звукоте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рапии можно отнести лечение зву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природы. Этой методики как самостоятельной не сущес</w:t>
      </w:r>
      <w:r w:rsid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твует, но она органично впи</w:t>
      </w:r>
      <w:r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 во многие направления традиционной медицины</w:t>
      </w:r>
      <w:r w:rsidR="00C06513" w:rsidRPr="0052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в психотерапию. </w:t>
      </w:r>
    </w:p>
    <w:p w:rsidR="006C0511" w:rsidRDefault="006C0511" w:rsidP="00C065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</w:t>
      </w:r>
      <w:r w:rsidRPr="003C3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сенсорной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комнаты</w:t>
      </w:r>
      <w:r w:rsidR="0052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ДОУ.</w:t>
      </w:r>
    </w:p>
    <w:p w:rsidR="00E622B9" w:rsidRPr="00E622B9" w:rsidRDefault="00E34C88" w:rsidP="00E622B9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(позволяет ребенку удовлетворить потребность в гармоничных движениях, стимулирует поисковую и творческую активность, снижает уровень психоэмоционального напряжения); </w:t>
      </w:r>
    </w:p>
    <w:p w:rsidR="006C0511" w:rsidRPr="00E622B9" w:rsidRDefault="006C0511" w:rsidP="00E622B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пузырьковая колонна с мягкой платформой</w:t>
      </w:r>
      <w:r w:rsidR="002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двумя зеркалами</w:t>
      </w: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внутри колонны</w:t>
      </w:r>
      <w:r w:rsidR="00E622B9" w:rsidRPr="00E6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воздушные пузырьки, 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</w:t>
      </w:r>
      <w:r w:rsidR="00E622B9" w:rsidRPr="00E6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разноцветны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E622B9" w:rsidRPr="00E6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рыб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ки, </w:t>
      </w:r>
      <w:r w:rsidR="00E622B9" w:rsidRPr="00E6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работа воздушно-пузырьковой колонны успокаивает, умиротворяе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т, снимает стресс и напряжение, р</w:t>
      </w:r>
      <w:r w:rsidR="00E622B9" w:rsidRPr="00E622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азличные цвета и оттенки подсветки концентрируют внимание, развивают</w:t>
      </w:r>
      <w:r w:rsidR="002709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зрительную память и восприятие</w:t>
      </w:r>
      <w:r w:rsidRPr="00E622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22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 напольное покрытие;</w:t>
      </w:r>
    </w:p>
    <w:p w:rsidR="006C0511" w:rsidRPr="000C5CF7" w:rsidRDefault="0027094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матрас</w:t>
      </w:r>
      <w:r w:rsidR="006C0511"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-кресло с гранулами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(комфортабельный, мягко поддерживает и принимает форму тела, хорошо подходит для отдыха и наблюдением за воздушно-пузырьковой колонной)</w:t>
      </w:r>
      <w:r w:rsidR="006C0511"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355712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душ </w:t>
      </w:r>
      <w:r>
        <w:t>(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шелковых разноцветных лент</w:t>
      </w:r>
      <w:r>
        <w:t xml:space="preserve">, </w:t>
      </w:r>
      <w:r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спускаются вниз, словно струи воды; их приятно трогать, перебирать в руках, сквозь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проходить, касаясь лицом; р</w:t>
      </w:r>
      <w:r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азноцветные «струи»  стимулируют тактильные ощущения, помогают восприятию пространства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тела в этом пространстве; з</w:t>
      </w:r>
      <w:r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«струями» лент можно спрятаться от внешнего мира</w:t>
      </w:r>
      <w:r w:rsidR="006C0511"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зыкальный центр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шатер (для создания психотерапевтического пространства); 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светонепроницаемых занавесей;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актильная дорожка (для развития чувствительности, тренировки навыков ходьбы и массажа ног</w:t>
      </w:r>
      <w:r w:rsid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5712"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голеностопного сустава и предотвращения появления продольного и поперечного плоскостопия; </w:t>
      </w:r>
      <w:r w:rsidR="00270941"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</w:t>
      </w:r>
      <w:r w:rsidR="00355712" w:rsidRP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 координации 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одульный строительный набор «Автомобиль»</w:t>
      </w:r>
      <w:r w:rsidR="0035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(сборная конструкция позволяет конструировать различные постройки, например диван для отдыха)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одиум угловой (модульная мебель)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 угловой (модульная мебель);</w:t>
      </w:r>
    </w:p>
    <w:p w:rsidR="006C0511" w:rsidRPr="000C5CF7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одушка ортопедическая (заполненная гречкой)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Кооса «Сложи узор» (модульная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идактика</w:t>
      </w:r>
      <w:r w:rsidR="00C06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776" w:rsidRPr="00C0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служат для исследования пространственного воображения, конструктивного мышления. Обследуемый должен обнаружить способность перенесения зрительного образа с карточки-образца на определенную конструкцию, которую он в ином масштабе воссоздает из цветных кубиков.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0511" w:rsidRPr="008C045C" w:rsidRDefault="006C0511" w:rsidP="006C0511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модулей «Змейка» (модули для физических упражнений); </w:t>
      </w:r>
    </w:p>
    <w:p w:rsidR="006C0511" w:rsidRDefault="006C0511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C5C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итболы 10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511" w:rsidRDefault="006C0511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6C0511" w:rsidRDefault="00355712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 «Вращающийся шар»</w:t>
      </w:r>
      <w:r w:rsidR="00E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(развивает воображение, способствует релаксации)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712" w:rsidRDefault="00355712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 (координирует движения, тренирует вестибулярный аппарат, положительно влияет на коррекцию эмоциональных отклонений у детей, снимает агрессивность, снижает тревожность);</w:t>
      </w:r>
    </w:p>
    <w:p w:rsidR="00355712" w:rsidRDefault="00355712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тактильности (набор брусочков обтянутых полосками различных материалов</w:t>
      </w:r>
      <w:r w:rsidR="00E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тактильными поверхностями – развивает познавательную активность, коммуникабельность, память, мышление, внимание);</w:t>
      </w:r>
    </w:p>
    <w:p w:rsidR="00ED3D09" w:rsidRDefault="00ED3D09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спокойных игр (способствует развитию познавательных процессов: мышления, внимания, памяти; координации зрительного и тактильного анализаторов, мелкой моторики, восприятия, воображения, что способствует развитию когнитивной сферы);</w:t>
      </w:r>
    </w:p>
    <w:p w:rsidR="00ED3D09" w:rsidRDefault="00ED3D09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зеркальный шар (создает «волшебную» атмосферу, способствует развитию воображения, релаксации);</w:t>
      </w:r>
    </w:p>
    <w:p w:rsidR="00ED3D09" w:rsidRDefault="00695CFA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E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«Узнай звук» (развивает умение дифференцировать звуки, положительно влияет на развитие слуховых анализаторов);</w:t>
      </w:r>
    </w:p>
    <w:p w:rsidR="00ED3D09" w:rsidRDefault="00ED3D09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тактильных шариков</w:t>
      </w:r>
      <w:r w:rsidR="00840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02" w:rsidRDefault="00840502" w:rsidP="006C0511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ароманабор.</w:t>
      </w:r>
    </w:p>
    <w:p w:rsidR="00840502" w:rsidRPr="00695CFA" w:rsidRDefault="00840502" w:rsidP="00695C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сенсорной комнаты в работе педагога-психолога ДОУ.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5812"/>
        <w:gridCol w:w="2268"/>
      </w:tblGrid>
      <w:tr w:rsidR="00840502" w:rsidTr="00E34C88">
        <w:tc>
          <w:tcPr>
            <w:tcW w:w="2518" w:type="dxa"/>
          </w:tcPr>
          <w:p w:rsidR="00840502" w:rsidRPr="00840502" w:rsidRDefault="00840502" w:rsidP="00840502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5812" w:type="dxa"/>
          </w:tcPr>
          <w:p w:rsidR="00840502" w:rsidRPr="00840502" w:rsidRDefault="00D52634" w:rsidP="00840502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использования</w:t>
            </w:r>
          </w:p>
        </w:tc>
        <w:tc>
          <w:tcPr>
            <w:tcW w:w="2268" w:type="dxa"/>
          </w:tcPr>
          <w:p w:rsidR="00840502" w:rsidRPr="00840502" w:rsidRDefault="00D52634" w:rsidP="00840502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использования</w:t>
            </w:r>
            <w:bookmarkStart w:id="0" w:name="_GoBack"/>
            <w:bookmarkEnd w:id="0"/>
          </w:p>
        </w:tc>
      </w:tr>
      <w:tr w:rsidR="00840502" w:rsidTr="00E34C88">
        <w:trPr>
          <w:trHeight w:val="2602"/>
        </w:trPr>
        <w:tc>
          <w:tcPr>
            <w:tcW w:w="2518" w:type="dxa"/>
          </w:tcPr>
          <w:p w:rsidR="00840502" w:rsidRPr="00EC72AB" w:rsidRDefault="00776584" w:rsidP="008E4EC4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ухой бассейн</w:t>
            </w:r>
          </w:p>
        </w:tc>
        <w:tc>
          <w:tcPr>
            <w:tcW w:w="5812" w:type="dxa"/>
          </w:tcPr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психоэмоционального напряжения. 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двигательного тонуса. Регуляция мышечного напряжения.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Развитие: 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-кинестетической и тактильной чувствительности;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-образа тела;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-пространственных восприятий и представлений;</w:t>
            </w:r>
          </w:p>
          <w:p w:rsidR="00776584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-проприоцептивной чувствительности.</w:t>
            </w:r>
          </w:p>
          <w:p w:rsidR="00E309F3" w:rsidRPr="00840502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ур</w:t>
            </w:r>
            <w:r w:rsidR="00E3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 тревожности, агрессивности.</w:t>
            </w:r>
          </w:p>
        </w:tc>
        <w:tc>
          <w:tcPr>
            <w:tcW w:w="2268" w:type="dxa"/>
          </w:tcPr>
          <w:p w:rsidR="00776584" w:rsidRDefault="00776584" w:rsidP="001C3C59">
            <w:pPr>
              <w:spacing w:before="0"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снятие агрессивности, тревожности</w:t>
            </w:r>
          </w:p>
          <w:p w:rsidR="00776584" w:rsidRDefault="00776584" w:rsidP="001C3C59">
            <w:pPr>
              <w:spacing w:before="0"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плавания</w:t>
            </w:r>
          </w:p>
          <w:p w:rsidR="00776584" w:rsidRDefault="00776584" w:rsidP="001C3C59">
            <w:pPr>
              <w:spacing w:before="0"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</w:t>
            </w:r>
          </w:p>
          <w:p w:rsidR="00776584" w:rsidRDefault="00776584" w:rsidP="001C3C59">
            <w:pPr>
              <w:spacing w:before="0"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психофизической разгрузки</w:t>
            </w:r>
          </w:p>
          <w:p w:rsidR="00776584" w:rsidRPr="00840502" w:rsidRDefault="00776584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776584" w:rsidP="008E4EC4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 пузырько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колонна с мягкой платформой</w:t>
            </w:r>
          </w:p>
        </w:tc>
        <w:tc>
          <w:tcPr>
            <w:tcW w:w="5812" w:type="dxa"/>
          </w:tcPr>
          <w:p w:rsidR="00840502" w:rsidRDefault="00776584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психоэмоционального напряжения.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-зрительного восприятия;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-цветовосприятия;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-тактильного восприятия.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внимания.</w:t>
            </w:r>
          </w:p>
          <w:p w:rsidR="006C45D2" w:rsidRPr="0084050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в процессе представления образов.</w:t>
            </w:r>
          </w:p>
        </w:tc>
        <w:tc>
          <w:tcPr>
            <w:tcW w:w="2268" w:type="dxa"/>
          </w:tcPr>
          <w:p w:rsidR="00840502" w:rsidRPr="00840502" w:rsidRDefault="00840502" w:rsidP="001C3C59">
            <w:pPr>
              <w:spacing w:before="0" w:beforeAutospacing="0"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6C45D2" w:rsidP="008E4EC4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имнастический мат</w:t>
            </w:r>
          </w:p>
        </w:tc>
        <w:tc>
          <w:tcPr>
            <w:tcW w:w="5812" w:type="dxa"/>
          </w:tcPr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негативных эмоций и состояний.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-образа тела;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-общей моторики;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-пространственных представлений.</w:t>
            </w:r>
          </w:p>
          <w:p w:rsidR="006C45D2" w:rsidRDefault="006C45D2" w:rsidP="001C3C59">
            <w:pPr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Релаксация. </w:t>
            </w:r>
          </w:p>
          <w:p w:rsidR="00840502" w:rsidRPr="0084050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психического состояния.</w:t>
            </w:r>
          </w:p>
        </w:tc>
        <w:tc>
          <w:tcPr>
            <w:tcW w:w="2268" w:type="dxa"/>
          </w:tcPr>
          <w:p w:rsidR="00840502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  <w:p w:rsidR="00925EB5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воображение.</w:t>
            </w:r>
          </w:p>
          <w:p w:rsidR="00925EB5" w:rsidRPr="00840502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снятие агрессивности.</w:t>
            </w:r>
          </w:p>
        </w:tc>
      </w:tr>
      <w:tr w:rsidR="00840502" w:rsidTr="00E34C88">
        <w:tc>
          <w:tcPr>
            <w:tcW w:w="2518" w:type="dxa"/>
          </w:tcPr>
          <w:p w:rsidR="00840502" w:rsidRPr="00EC72AB" w:rsidRDefault="006C45D2" w:rsidP="008E4EC4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ягкое напольное покрытие</w:t>
            </w:r>
          </w:p>
        </w:tc>
        <w:tc>
          <w:tcPr>
            <w:tcW w:w="5812" w:type="dxa"/>
          </w:tcPr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негативных эмоций и состояний.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-образа тела;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-общей моторики;</w:t>
            </w:r>
          </w:p>
          <w:p w:rsidR="006C45D2" w:rsidRDefault="006C45D2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-пространственных представлений.</w:t>
            </w:r>
          </w:p>
          <w:p w:rsidR="008E4EC4" w:rsidRDefault="006C45D2" w:rsidP="001C3C59">
            <w:pPr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Релаксация. </w:t>
            </w:r>
          </w:p>
          <w:p w:rsidR="006C45D2" w:rsidRPr="00840502" w:rsidRDefault="006C45D2" w:rsidP="001C3C59">
            <w:pPr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психического состояния.</w:t>
            </w:r>
          </w:p>
        </w:tc>
        <w:tc>
          <w:tcPr>
            <w:tcW w:w="2268" w:type="dxa"/>
          </w:tcPr>
          <w:p w:rsidR="00925EB5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релаксацию.</w:t>
            </w:r>
          </w:p>
          <w:p w:rsidR="00925EB5" w:rsidRDefault="00925EB5" w:rsidP="001C3C59">
            <w:pPr>
              <w:spacing w:before="0" w:before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воображение.</w:t>
            </w:r>
          </w:p>
          <w:p w:rsidR="00840502" w:rsidRPr="00840502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снятие агрессивности.</w:t>
            </w:r>
          </w:p>
        </w:tc>
      </w:tr>
      <w:tr w:rsidR="00840502" w:rsidTr="00E34C88">
        <w:tc>
          <w:tcPr>
            <w:tcW w:w="2518" w:type="dxa"/>
          </w:tcPr>
          <w:p w:rsidR="00840502" w:rsidRPr="00EC72AB" w:rsidRDefault="00925EB5" w:rsidP="008E4EC4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-кресло с гранулами</w:t>
            </w:r>
          </w:p>
        </w:tc>
        <w:tc>
          <w:tcPr>
            <w:tcW w:w="5812" w:type="dxa"/>
          </w:tcPr>
          <w:p w:rsidR="00840502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нервно-психического состояния.</w:t>
            </w:r>
          </w:p>
          <w:p w:rsidR="00925EB5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негативных эмоций и состояний.</w:t>
            </w:r>
          </w:p>
          <w:p w:rsidR="00925EB5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 психического состояния.</w:t>
            </w:r>
          </w:p>
          <w:p w:rsidR="00925EB5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  <w:p w:rsidR="00925EB5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стимуляция частей тела.</w:t>
            </w:r>
          </w:p>
          <w:p w:rsidR="00925EB5" w:rsidRPr="00840502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Расслабление за счет легкого точечного массажа.</w:t>
            </w:r>
          </w:p>
        </w:tc>
        <w:tc>
          <w:tcPr>
            <w:tcW w:w="2268" w:type="dxa"/>
          </w:tcPr>
          <w:p w:rsidR="00840502" w:rsidRDefault="00925EB5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релаксацию.</w:t>
            </w:r>
          </w:p>
          <w:p w:rsidR="00925EB5" w:rsidRPr="00840502" w:rsidRDefault="00925EB5" w:rsidP="001C3C59">
            <w:pPr>
              <w:spacing w:before="0" w:beforeAutospacing="0" w:afterAutospacing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отдыха.</w:t>
            </w:r>
          </w:p>
        </w:tc>
      </w:tr>
      <w:tr w:rsidR="00840502" w:rsidTr="00E34C88">
        <w:tc>
          <w:tcPr>
            <w:tcW w:w="2518" w:type="dxa"/>
          </w:tcPr>
          <w:p w:rsidR="00840502" w:rsidRPr="00EC72AB" w:rsidRDefault="00925EB5" w:rsidP="001C3C59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ухой душ (на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шелковых разноцветных лент)</w:t>
            </w:r>
          </w:p>
        </w:tc>
        <w:tc>
          <w:tcPr>
            <w:tcW w:w="5812" w:type="dxa"/>
          </w:tcPr>
          <w:p w:rsidR="001C3C59" w:rsidRDefault="00925EB5" w:rsidP="001C3C59">
            <w:pPr>
              <w:spacing w:before="0" w:beforeAutospacing="0"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тактильных ощущений.</w:t>
            </w:r>
          </w:p>
          <w:p w:rsidR="001C3C59" w:rsidRDefault="001C3C59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1C3C59" w:rsidRDefault="00563410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-восприятие</w:t>
            </w:r>
            <w:r w:rsidR="001C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пространства;</w:t>
            </w:r>
          </w:p>
          <w:p w:rsidR="001C3C59" w:rsidRPr="00840502" w:rsidRDefault="001C3C59" w:rsidP="001C3C59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-образа тела.</w:t>
            </w:r>
          </w:p>
        </w:tc>
        <w:tc>
          <w:tcPr>
            <w:tcW w:w="2268" w:type="dxa"/>
          </w:tcPr>
          <w:p w:rsidR="00840502" w:rsidRDefault="001C3C59" w:rsidP="001C3C59">
            <w:pPr>
              <w:spacing w:before="0" w:beforeAutospacing="0"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воображение.</w:t>
            </w:r>
          </w:p>
          <w:p w:rsidR="001C3C59" w:rsidRPr="00840502" w:rsidRDefault="001C3C59" w:rsidP="001C3C59">
            <w:pPr>
              <w:spacing w:before="0" w:beforeAutospacing="0"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1C3C59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5812" w:type="dxa"/>
          </w:tcPr>
          <w:p w:rsidR="00B32FED" w:rsidRDefault="00B32FED" w:rsidP="00B32FED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психоэмоционального напряжения.</w:t>
            </w:r>
          </w:p>
          <w:p w:rsidR="00B32FED" w:rsidRDefault="00B32FED" w:rsidP="00B32FED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B32FED" w:rsidRDefault="00B32FED" w:rsidP="00B32FED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-зрительного восприятия;</w:t>
            </w:r>
          </w:p>
          <w:p w:rsidR="00B32FED" w:rsidRDefault="00B32FED" w:rsidP="00B32FED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-цветовосприятия.</w:t>
            </w:r>
          </w:p>
          <w:p w:rsidR="00B32FED" w:rsidRDefault="00B32FED" w:rsidP="00B32FED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внимания.</w:t>
            </w:r>
          </w:p>
          <w:p w:rsidR="00B32FED" w:rsidRPr="00B32FED" w:rsidRDefault="00B32FED" w:rsidP="00B32F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Релаксация: воздействие зрительных образов.</w:t>
            </w:r>
            <w:r w:rsidRPr="00B3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502" w:rsidRPr="00840502" w:rsidRDefault="00B32FED" w:rsidP="00B32F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3C59" w:rsidRPr="00B3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оздания визуальных эффектов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40502" w:rsidRPr="00840502" w:rsidRDefault="00840502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B32FED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</w:t>
            </w:r>
          </w:p>
        </w:tc>
        <w:tc>
          <w:tcPr>
            <w:tcW w:w="5812" w:type="dxa"/>
          </w:tcPr>
          <w:p w:rsidR="00840502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восприятия и воображения.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психологического комфорта.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Релаксация: воздействие слуховых образов.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нервно-психического и эмоционального напряжения.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двигательной активности.</w:t>
            </w:r>
          </w:p>
          <w:p w:rsidR="00B32FED" w:rsidRPr="00840502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саморегуляции.</w:t>
            </w:r>
          </w:p>
        </w:tc>
        <w:tc>
          <w:tcPr>
            <w:tcW w:w="2268" w:type="dxa"/>
          </w:tcPr>
          <w:p w:rsidR="00840502" w:rsidRPr="00840502" w:rsidRDefault="00840502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B32FED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тактильности</w:t>
            </w:r>
          </w:p>
        </w:tc>
        <w:tc>
          <w:tcPr>
            <w:tcW w:w="5812" w:type="dxa"/>
          </w:tcPr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-внимания;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-мышления;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-памяти;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-мелкой моторики;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-восприятия и воображения;</w:t>
            </w:r>
          </w:p>
          <w:p w:rsidR="00B32FED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-речи.</w:t>
            </w:r>
          </w:p>
          <w:p w:rsidR="00B32FED" w:rsidRPr="00840502" w:rsidRDefault="00B32FED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зрител</w:t>
            </w:r>
            <w:r w:rsidR="0052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и тактильных анализаторов.</w:t>
            </w:r>
          </w:p>
        </w:tc>
        <w:tc>
          <w:tcPr>
            <w:tcW w:w="2268" w:type="dxa"/>
          </w:tcPr>
          <w:p w:rsidR="00840502" w:rsidRDefault="00B32FED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«Найди и покажи», «Найди на ощупь».</w:t>
            </w:r>
          </w:p>
          <w:p w:rsidR="00B32FED" w:rsidRPr="00840502" w:rsidRDefault="00B32FED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</w:tr>
      <w:tr w:rsidR="00840502" w:rsidTr="00E34C88">
        <w:tc>
          <w:tcPr>
            <w:tcW w:w="2518" w:type="dxa"/>
          </w:tcPr>
          <w:p w:rsidR="00840502" w:rsidRPr="00EC72AB" w:rsidRDefault="00563410" w:rsidP="005634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казочный шатер </w:t>
            </w:r>
          </w:p>
        </w:tc>
        <w:tc>
          <w:tcPr>
            <w:tcW w:w="5812" w:type="dxa"/>
          </w:tcPr>
          <w:p w:rsidR="00840502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психотерапевтического пространства.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-воображения;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-восприятия пространства.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уровня тревожности.</w:t>
            </w:r>
          </w:p>
          <w:p w:rsidR="00563410" w:rsidRPr="00840502" w:rsidRDefault="00563410" w:rsidP="00563410">
            <w:pPr>
              <w:spacing w:before="0" w:beforeAutospacing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психоэмоционального напряжения. </w:t>
            </w:r>
          </w:p>
        </w:tc>
        <w:tc>
          <w:tcPr>
            <w:tcW w:w="2268" w:type="dxa"/>
          </w:tcPr>
          <w:p w:rsidR="00840502" w:rsidRDefault="00563410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563410" w:rsidRDefault="00563410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Этюды.</w:t>
            </w:r>
          </w:p>
          <w:p w:rsidR="00563410" w:rsidRPr="00840502" w:rsidRDefault="00563410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Сказкотерапия.</w:t>
            </w:r>
          </w:p>
        </w:tc>
      </w:tr>
      <w:tr w:rsidR="00840502" w:rsidTr="00E34C88">
        <w:tc>
          <w:tcPr>
            <w:tcW w:w="2518" w:type="dxa"/>
          </w:tcPr>
          <w:p w:rsidR="00840502" w:rsidRPr="00EC72AB" w:rsidRDefault="00563410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</w:t>
            </w:r>
            <w:r w:rsidR="00E34C88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светонепроницаемых</w:t>
            </w:r>
            <w:r w:rsidR="00EC72AB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занавесей</w:t>
            </w:r>
          </w:p>
        </w:tc>
        <w:tc>
          <w:tcPr>
            <w:tcW w:w="5812" w:type="dxa"/>
          </w:tcPr>
          <w:p w:rsidR="00563410" w:rsidRDefault="00563410" w:rsidP="00563410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психотерапевтического пространства.</w:t>
            </w:r>
          </w:p>
          <w:p w:rsidR="00563410" w:rsidRDefault="00563410" w:rsidP="00563410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563410" w:rsidRDefault="00563410" w:rsidP="00563410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-воображения;</w:t>
            </w:r>
          </w:p>
          <w:p w:rsidR="00563410" w:rsidRDefault="00563410" w:rsidP="00563410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-восприятия пространства.</w:t>
            </w:r>
          </w:p>
          <w:p w:rsidR="00840502" w:rsidRPr="00840502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</w:tc>
        <w:tc>
          <w:tcPr>
            <w:tcW w:w="2268" w:type="dxa"/>
          </w:tcPr>
          <w:p w:rsidR="00840502" w:rsidRPr="00840502" w:rsidRDefault="00840502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502" w:rsidTr="00E34C88">
        <w:tc>
          <w:tcPr>
            <w:tcW w:w="2518" w:type="dxa"/>
          </w:tcPr>
          <w:p w:rsidR="00840502" w:rsidRPr="00EC72AB" w:rsidRDefault="00563410" w:rsidP="005857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0502"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актильная дорожка </w:t>
            </w:r>
          </w:p>
        </w:tc>
        <w:tc>
          <w:tcPr>
            <w:tcW w:w="5812" w:type="dxa"/>
          </w:tcPr>
          <w:p w:rsidR="00840502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-проприоцептивной чувствительности;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-рецепторов стопы;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-координации движений;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-кинестетической чувствительности;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-мыслительной деятельности;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-речи, умения передав</w:t>
            </w:r>
            <w:r w:rsid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ощущения, эмоции в речи;</w:t>
            </w:r>
          </w:p>
          <w:p w:rsidR="00563410" w:rsidRDefault="00563410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-произвольного внимания.</w:t>
            </w:r>
          </w:p>
          <w:p w:rsidR="00563410" w:rsidRDefault="00585776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навыков ходьбы.</w:t>
            </w:r>
          </w:p>
          <w:p w:rsidR="00585776" w:rsidRDefault="00585776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ног.</w:t>
            </w:r>
          </w:p>
          <w:p w:rsidR="00585776" w:rsidRDefault="00585776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плоскостопия.</w:t>
            </w:r>
          </w:p>
          <w:p w:rsidR="00585776" w:rsidRPr="00840502" w:rsidRDefault="00585776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уровня тревожности.</w:t>
            </w:r>
          </w:p>
        </w:tc>
        <w:tc>
          <w:tcPr>
            <w:tcW w:w="2268" w:type="dxa"/>
          </w:tcPr>
          <w:p w:rsidR="00840502" w:rsidRDefault="00585776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путешествия.</w:t>
            </w:r>
          </w:p>
          <w:p w:rsidR="00585776" w:rsidRDefault="00585776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воображение.</w:t>
            </w:r>
          </w:p>
          <w:p w:rsidR="00585776" w:rsidRDefault="00585776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коррекцию уровня тревожности.</w:t>
            </w:r>
          </w:p>
          <w:p w:rsidR="00585776" w:rsidRPr="00840502" w:rsidRDefault="00585776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угловой 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(модульная мебель)</w:t>
            </w:r>
          </w:p>
        </w:tc>
        <w:tc>
          <w:tcPr>
            <w:tcW w:w="5812" w:type="dxa"/>
          </w:tcPr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психотерапевтического пространства.</w:t>
            </w:r>
          </w:p>
        </w:tc>
        <w:tc>
          <w:tcPr>
            <w:tcW w:w="2268" w:type="dxa"/>
          </w:tcPr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Подушки ортопедические (заполненные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гречкой)</w:t>
            </w:r>
          </w:p>
        </w:tc>
        <w:tc>
          <w:tcPr>
            <w:tcW w:w="5812" w:type="dxa"/>
          </w:tcPr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 и воображения.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тревожности.</w:t>
            </w:r>
          </w:p>
          <w:p w:rsidR="00E34C88" w:rsidRDefault="00E34C88" w:rsidP="00585776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агрессивности.</w:t>
            </w:r>
          </w:p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саморегуляции.</w:t>
            </w:r>
          </w:p>
        </w:tc>
        <w:tc>
          <w:tcPr>
            <w:tcW w:w="2268" w:type="dxa"/>
          </w:tcPr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снятие агрессии.</w:t>
            </w: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убики Кооса «Сложи узор» (модульная дидактика)</w:t>
            </w:r>
          </w:p>
        </w:tc>
        <w:tc>
          <w:tcPr>
            <w:tcW w:w="5812" w:type="dxa"/>
          </w:tcPr>
          <w:p w:rsidR="00E34C88" w:rsidRPr="00EA74B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Pr="00EA74B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-пространственного воображения;</w:t>
            </w:r>
          </w:p>
          <w:p w:rsidR="00E34C88" w:rsidRPr="00EA74B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-конструктивного мышления;</w:t>
            </w:r>
          </w:p>
          <w:p w:rsidR="00E34C88" w:rsidRPr="00EA74B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-цветовосприятия;</w:t>
            </w:r>
          </w:p>
          <w:p w:rsidR="00E34C88" w:rsidRPr="00EA74B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-памяти;</w:t>
            </w:r>
          </w:p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-внимания.</w:t>
            </w:r>
          </w:p>
        </w:tc>
        <w:tc>
          <w:tcPr>
            <w:tcW w:w="2268" w:type="dxa"/>
          </w:tcPr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Сказкотерапия.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«Сложи узор».</w:t>
            </w: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модулей «Змейка» (модули для физических упражнений)</w:t>
            </w:r>
          </w:p>
        </w:tc>
        <w:tc>
          <w:tcPr>
            <w:tcW w:w="5812" w:type="dxa"/>
          </w:tcPr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-координации движений;</w:t>
            </w:r>
          </w:p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-общей моторики;</w:t>
            </w:r>
          </w:p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-речи, умения передавать ощущения, эмоции в речи;</w:t>
            </w:r>
          </w:p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-произвольного внимания.</w:t>
            </w:r>
          </w:p>
          <w:p w:rsidR="00E34C88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навыков ходьбы.</w:t>
            </w:r>
          </w:p>
          <w:p w:rsidR="00E34C88" w:rsidRPr="00585776" w:rsidRDefault="00E34C88" w:rsidP="001C3C59">
            <w:pPr>
              <w:spacing w:after="10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уровня тревожности.</w:t>
            </w:r>
          </w:p>
        </w:tc>
        <w:tc>
          <w:tcPr>
            <w:tcW w:w="2268" w:type="dxa"/>
          </w:tcPr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итболы 10 шт.</w:t>
            </w:r>
          </w:p>
        </w:tc>
        <w:tc>
          <w:tcPr>
            <w:tcW w:w="5812" w:type="dxa"/>
          </w:tcPr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-координации движений;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-общей моторики;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-речи, умения передавать ощущения, эмоции в речи;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-образа тела;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-вестибулярного аппарата.</w:t>
            </w:r>
          </w:p>
          <w:p w:rsidR="00E34C88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страхов.</w:t>
            </w:r>
          </w:p>
          <w:p w:rsidR="00E34C88" w:rsidRPr="00840502" w:rsidRDefault="00E34C88" w:rsidP="00424BED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уровня тревожности.</w:t>
            </w:r>
          </w:p>
        </w:tc>
        <w:tc>
          <w:tcPr>
            <w:tcW w:w="2268" w:type="dxa"/>
          </w:tcPr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«Вращающийся шар»</w:t>
            </w:r>
          </w:p>
        </w:tc>
        <w:tc>
          <w:tcPr>
            <w:tcW w:w="5812" w:type="dxa"/>
          </w:tcPr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цветовосприятия; 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-внимания; 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-воображения; 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-познавательной сферы;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-ориентировки в пространстве.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психологического комфорта.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тревожности.</w:t>
            </w:r>
          </w:p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страхов.</w:t>
            </w:r>
          </w:p>
          <w:p w:rsidR="00E34C88" w:rsidRPr="00840502" w:rsidRDefault="00E34C88" w:rsidP="00EA74B8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Релаксация: воздействие зрительных образов.</w:t>
            </w:r>
          </w:p>
        </w:tc>
        <w:tc>
          <w:tcPr>
            <w:tcW w:w="2268" w:type="dxa"/>
          </w:tcPr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Сказкотерапия.</w:t>
            </w:r>
          </w:p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коррекции страхов.</w:t>
            </w:r>
          </w:p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релаксации.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«Дискотека».</w:t>
            </w:r>
          </w:p>
        </w:tc>
      </w:tr>
      <w:tr w:rsidR="00E34C88" w:rsidTr="00E34C88">
        <w:tc>
          <w:tcPr>
            <w:tcW w:w="2518" w:type="dxa"/>
          </w:tcPr>
          <w:p w:rsidR="00E34C88" w:rsidRPr="00EC72AB" w:rsidRDefault="00E34C88" w:rsidP="00EC72AB">
            <w:pPr>
              <w:spacing w:after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 Чижевского</w:t>
            </w:r>
          </w:p>
        </w:tc>
        <w:tc>
          <w:tcPr>
            <w:tcW w:w="5812" w:type="dxa"/>
          </w:tcPr>
          <w:p w:rsidR="00E34C88" w:rsidRPr="001B6E19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полностью нейтрализовать вредное излучение от компьютеров, видеотехники, чистить воздух от пыли, аллергенов и микробов</w:t>
            </w:r>
          </w:p>
        </w:tc>
        <w:tc>
          <w:tcPr>
            <w:tcW w:w="2268" w:type="dxa"/>
          </w:tcPr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88" w:rsidTr="00E34C88">
        <w:tc>
          <w:tcPr>
            <w:tcW w:w="2518" w:type="dxa"/>
          </w:tcPr>
          <w:p w:rsidR="00E34C88" w:rsidRPr="00840502" w:rsidRDefault="00E34C88" w:rsidP="0084050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спокойных игр</w:t>
            </w:r>
          </w:p>
        </w:tc>
        <w:tc>
          <w:tcPr>
            <w:tcW w:w="5812" w:type="dxa"/>
          </w:tcPr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зрительных и тактильных ощущений.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-коммуникативных навыков;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-познавательных процессов;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-восприятия и воображения;</w:t>
            </w:r>
          </w:p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-речи.</w:t>
            </w:r>
          </w:p>
        </w:tc>
        <w:tc>
          <w:tcPr>
            <w:tcW w:w="2268" w:type="dxa"/>
          </w:tcPr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творческих тактильных восприятий.</w:t>
            </w:r>
          </w:p>
        </w:tc>
      </w:tr>
      <w:tr w:rsidR="00E34C88" w:rsidTr="00E34C88">
        <w:tc>
          <w:tcPr>
            <w:tcW w:w="2518" w:type="dxa"/>
          </w:tcPr>
          <w:p w:rsidR="00E34C88" w:rsidRPr="00840502" w:rsidRDefault="00E34C88" w:rsidP="0084050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Ароманабор </w:t>
            </w:r>
          </w:p>
        </w:tc>
        <w:tc>
          <w:tcPr>
            <w:tcW w:w="5812" w:type="dxa"/>
          </w:tcPr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обоняния.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дифференцировать запахи.</w:t>
            </w:r>
          </w:p>
          <w:p w:rsidR="00E34C88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психического состояния.</w:t>
            </w:r>
          </w:p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</w:tc>
        <w:tc>
          <w:tcPr>
            <w:tcW w:w="2268" w:type="dxa"/>
          </w:tcPr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запах»,</w:t>
            </w:r>
          </w:p>
          <w:p w:rsidR="00E34C88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«ароматы цветов».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«Узнай запах».</w:t>
            </w:r>
          </w:p>
        </w:tc>
      </w:tr>
      <w:tr w:rsidR="00E34C88" w:rsidTr="00E34C88">
        <w:tc>
          <w:tcPr>
            <w:tcW w:w="2518" w:type="dxa"/>
          </w:tcPr>
          <w:p w:rsidR="00E34C88" w:rsidRPr="00840502" w:rsidRDefault="00E34C88" w:rsidP="0084050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тактильных шариков</w:t>
            </w:r>
          </w:p>
        </w:tc>
        <w:tc>
          <w:tcPr>
            <w:tcW w:w="5812" w:type="dxa"/>
          </w:tcPr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-познавательных процессов;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-мелкой моторики.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мышления и внимания.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Стимуляция тактильных анализаторов.</w:t>
            </w:r>
          </w:p>
          <w:p w:rsidR="00E34C88" w:rsidRPr="00840502" w:rsidRDefault="00E34C88" w:rsidP="001C3C59">
            <w:pPr>
              <w:spacing w:after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Стимулирующее и расслабляющее воздействие.</w:t>
            </w:r>
          </w:p>
        </w:tc>
        <w:tc>
          <w:tcPr>
            <w:tcW w:w="2268" w:type="dxa"/>
          </w:tcPr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заданий на определение: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-разнообразия поверхностей;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-твердости и мягкости;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материалов;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-тепла и холода поверхностей;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-веса;</w:t>
            </w:r>
          </w:p>
          <w:p w:rsidR="00E34C88" w:rsidRPr="00840502" w:rsidRDefault="00E34C88" w:rsidP="001C3C59">
            <w:pPr>
              <w:spacing w:after="10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-скорости движения шариков по плоскости в зависимости от вида их поверхности и веса.</w:t>
            </w:r>
          </w:p>
        </w:tc>
      </w:tr>
      <w:tr w:rsidR="00E34C88" w:rsidTr="00E34C88">
        <w:tc>
          <w:tcPr>
            <w:tcW w:w="2518" w:type="dxa"/>
          </w:tcPr>
          <w:p w:rsidR="00E34C88" w:rsidRPr="009D461C" w:rsidRDefault="00E34C88" w:rsidP="00840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«Узнай звук»</w:t>
            </w:r>
          </w:p>
        </w:tc>
        <w:tc>
          <w:tcPr>
            <w:tcW w:w="5812" w:type="dxa"/>
          </w:tcPr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-когнитивной сферы;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-слуховых анализаторов.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мышления, произвольного внимания, памяти.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Психотерапия.</w:t>
            </w:r>
          </w:p>
        </w:tc>
        <w:tc>
          <w:tcPr>
            <w:tcW w:w="2268" w:type="dxa"/>
          </w:tcPr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</w:tr>
      <w:tr w:rsidR="00E34C88" w:rsidTr="00E34C88">
        <w:tc>
          <w:tcPr>
            <w:tcW w:w="2518" w:type="dxa"/>
          </w:tcPr>
          <w:p w:rsidR="00E34C88" w:rsidRPr="009D461C" w:rsidRDefault="00E34C88" w:rsidP="00840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Пуговичное озеро</w:t>
            </w:r>
          </w:p>
        </w:tc>
        <w:tc>
          <w:tcPr>
            <w:tcW w:w="5812" w:type="dxa"/>
          </w:tcPr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восприятия и воображения.</w:t>
            </w:r>
          </w:p>
          <w:p w:rsidR="00E34C88" w:rsidRDefault="00E34C88" w:rsidP="001C3C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тактильных ощущений.</w:t>
            </w:r>
          </w:p>
        </w:tc>
        <w:tc>
          <w:tcPr>
            <w:tcW w:w="2268" w:type="dxa"/>
          </w:tcPr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E34C88" w:rsidRDefault="00E34C88" w:rsidP="001C3C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</w:tr>
    </w:tbl>
    <w:p w:rsidR="003F7411" w:rsidRDefault="003F7411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11" w:rsidRPr="003F7411" w:rsidRDefault="003F7411" w:rsidP="003F7411">
      <w:pPr>
        <w:spacing w:before="0" w:beforeAutospacing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сенсорной комнаты для взрослых.</w:t>
      </w:r>
    </w:p>
    <w:p w:rsidR="00621DE7" w:rsidRPr="00EE3F5F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 в детском саду предназначена не только для детей. Снять стресс, забыть все жизненные неприятности, гармонизировать внутреннее состояние, успокоиться, расслабиться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 сотрудники учреждения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DE7" w:rsidRPr="00EE3F5F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со взрослыми условно делятся на 3 блока:</w:t>
      </w:r>
    </w:p>
    <w:p w:rsidR="00621DE7" w:rsidRPr="00EE3F5F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успокаивающий, в процессе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вербально-музыкальная психокоррекция с целью снятия психического напряжения. Взрослый находится либо в сухом бассейне, либо удобно располагается на мягком пуфе. Свето-цветов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фон выключен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E7" w:rsidRPr="00EE3F5F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ему предлагаются зрительные стимулы, направленные на снятие тревожности и создание позитивных установок на последующие занятия. Зд</w:t>
      </w:r>
      <w:r w:rsidR="003F74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используются картины-слайды, видеосюжеты: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«Подводный мир», «Космический пейзаж», «Облака»</w:t>
      </w:r>
      <w:r w:rsidR="003F741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«Камин», «Аквариум»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  <w:r w:rsidR="003F7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пузырьковая колонна.</w:t>
      </w:r>
    </w:p>
    <w:p w:rsidR="00621DE7" w:rsidRPr="00EE3F5F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релаксационный,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обучение релаксирующим упражнениям на вызывание тепла, на регуляцию дыхания, ритма и частоты сердечных сокращений. Упражнения выполняются под функциональную музыку.</w:t>
      </w:r>
    </w:p>
    <w:p w:rsidR="00621DE7" w:rsidRDefault="00621DE7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5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восстанавливающий — после достижения релаксации под определенную музыку взрослые выполняют специальные упражнения, направленные на коррекцию настроения, на развитие коммуникативных навыков, перцептивных процессов и т.д. Здесь исполь</w:t>
      </w:r>
      <w:r w:rsidR="003F741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элементы психогимнастики, аппарат цвето-импульсной стимуляции «Визулон».</w:t>
      </w:r>
    </w:p>
    <w:p w:rsidR="00B440C4" w:rsidRPr="00EE3F5F" w:rsidRDefault="00E34C88" w:rsidP="00621DE7">
      <w:pPr>
        <w:spacing w:before="0" w:beforeAutospacing="0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оборудование сенсорной комнаты можно изготовить своими руками, и, конечно же комната  должна постоянно обновляться и пополнятся новинками.</w:t>
      </w:r>
    </w:p>
    <w:p w:rsidR="00C0512D" w:rsidRDefault="00C0512D" w:rsidP="00521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8" w:rsidRDefault="00E34C88" w:rsidP="005219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88" w:rsidRDefault="00E34C88" w:rsidP="00E34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E34C88" w:rsidRDefault="00E34C88" w:rsidP="00D52634">
      <w:pPr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Г.Г. Сенсорная комната в дошкольном учреждении: Практические рекомендации. М.: АРКТИ, 2011.</w:t>
      </w:r>
    </w:p>
    <w:p w:rsidR="00E34C88" w:rsidRDefault="00D52634" w:rsidP="00D52634">
      <w:pPr>
        <w:tabs>
          <w:tab w:val="left" w:pos="0"/>
        </w:tabs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Сенсорное развитие детей раннего и дошкольного возраста: 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И.В. Петровой. – М.: ТЦ Сфера, 2012.</w:t>
      </w:r>
    </w:p>
    <w:p w:rsidR="00D52634" w:rsidRDefault="00D52634" w:rsidP="00D52634">
      <w:pPr>
        <w:tabs>
          <w:tab w:val="left" w:pos="0"/>
        </w:tabs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развитие детей дошкольного возраста. Из опыта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2011.</w:t>
      </w:r>
    </w:p>
    <w:p w:rsidR="00D52634" w:rsidRDefault="00D52634" w:rsidP="00D52634">
      <w:pPr>
        <w:tabs>
          <w:tab w:val="left" w:pos="0"/>
        </w:tabs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сенсорных модулей. Старшая и подготовительная группы/авт.-сост.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2012.</w:t>
      </w:r>
    </w:p>
    <w:p w:rsidR="00D52634" w:rsidRPr="00066117" w:rsidRDefault="00D52634" w:rsidP="00D52634">
      <w:pPr>
        <w:tabs>
          <w:tab w:val="left" w:pos="0"/>
        </w:tabs>
        <w:spacing w:before="0" w:beforeAutospacing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2011.</w:t>
      </w:r>
    </w:p>
    <w:sectPr w:rsidR="00D52634" w:rsidRPr="00066117" w:rsidSect="00E309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10B"/>
    <w:multiLevelType w:val="multilevel"/>
    <w:tmpl w:val="540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5343C"/>
    <w:multiLevelType w:val="multilevel"/>
    <w:tmpl w:val="59E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736A"/>
    <w:multiLevelType w:val="hybridMultilevel"/>
    <w:tmpl w:val="E480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5FE4"/>
    <w:multiLevelType w:val="multilevel"/>
    <w:tmpl w:val="CDAA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B"/>
    <w:rsid w:val="00034052"/>
    <w:rsid w:val="00066117"/>
    <w:rsid w:val="00066E59"/>
    <w:rsid w:val="000910A2"/>
    <w:rsid w:val="001950DB"/>
    <w:rsid w:val="001B6E19"/>
    <w:rsid w:val="001C3C59"/>
    <w:rsid w:val="002526FF"/>
    <w:rsid w:val="00254A8C"/>
    <w:rsid w:val="00270941"/>
    <w:rsid w:val="0028096D"/>
    <w:rsid w:val="002B5C91"/>
    <w:rsid w:val="00346A58"/>
    <w:rsid w:val="00355712"/>
    <w:rsid w:val="003C3CF9"/>
    <w:rsid w:val="003F0708"/>
    <w:rsid w:val="003F7411"/>
    <w:rsid w:val="003F76D7"/>
    <w:rsid w:val="00424BED"/>
    <w:rsid w:val="00487453"/>
    <w:rsid w:val="004D780E"/>
    <w:rsid w:val="00521918"/>
    <w:rsid w:val="00563410"/>
    <w:rsid w:val="00585776"/>
    <w:rsid w:val="005B3862"/>
    <w:rsid w:val="005C76AA"/>
    <w:rsid w:val="00621DE7"/>
    <w:rsid w:val="00631DA9"/>
    <w:rsid w:val="006464A4"/>
    <w:rsid w:val="006506C9"/>
    <w:rsid w:val="006737BA"/>
    <w:rsid w:val="00695CFA"/>
    <w:rsid w:val="006C0511"/>
    <w:rsid w:val="006C45D2"/>
    <w:rsid w:val="006F48C2"/>
    <w:rsid w:val="00776584"/>
    <w:rsid w:val="007E02C5"/>
    <w:rsid w:val="00840502"/>
    <w:rsid w:val="008A180D"/>
    <w:rsid w:val="008A4D7B"/>
    <w:rsid w:val="008E4EC4"/>
    <w:rsid w:val="00925EB5"/>
    <w:rsid w:val="009C1546"/>
    <w:rsid w:val="009D461C"/>
    <w:rsid w:val="009E1027"/>
    <w:rsid w:val="00A06DDF"/>
    <w:rsid w:val="00A154C6"/>
    <w:rsid w:val="00A84B41"/>
    <w:rsid w:val="00AE3CA8"/>
    <w:rsid w:val="00B32FED"/>
    <w:rsid w:val="00B440C4"/>
    <w:rsid w:val="00B70CB1"/>
    <w:rsid w:val="00B83B72"/>
    <w:rsid w:val="00BB06CA"/>
    <w:rsid w:val="00C0512D"/>
    <w:rsid w:val="00C06513"/>
    <w:rsid w:val="00C62F55"/>
    <w:rsid w:val="00CD0201"/>
    <w:rsid w:val="00CD4201"/>
    <w:rsid w:val="00D52634"/>
    <w:rsid w:val="00DA119A"/>
    <w:rsid w:val="00DC127E"/>
    <w:rsid w:val="00DD0E5C"/>
    <w:rsid w:val="00E10AF0"/>
    <w:rsid w:val="00E309F3"/>
    <w:rsid w:val="00E34C88"/>
    <w:rsid w:val="00E530CC"/>
    <w:rsid w:val="00E622B9"/>
    <w:rsid w:val="00E77312"/>
    <w:rsid w:val="00EA74B8"/>
    <w:rsid w:val="00EC72AB"/>
    <w:rsid w:val="00ED3D09"/>
    <w:rsid w:val="00EF2AB3"/>
    <w:rsid w:val="00F72D21"/>
    <w:rsid w:val="00FE7EFB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4D7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AF0"/>
    <w:rPr>
      <w:b/>
      <w:bCs/>
    </w:rPr>
  </w:style>
  <w:style w:type="paragraph" w:styleId="a4">
    <w:name w:val="Normal (Web)"/>
    <w:basedOn w:val="a"/>
    <w:uiPriority w:val="99"/>
    <w:unhideWhenUsed/>
    <w:rsid w:val="00E10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0A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A4D7B"/>
  </w:style>
  <w:style w:type="character" w:customStyle="1" w:styleId="10">
    <w:name w:val="Заголовок 1 Знак"/>
    <w:basedOn w:val="a0"/>
    <w:link w:val="1"/>
    <w:uiPriority w:val="9"/>
    <w:rsid w:val="00673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5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6C0511"/>
    <w:pPr>
      <w:ind w:left="720"/>
      <w:contextualSpacing/>
    </w:pPr>
  </w:style>
  <w:style w:type="table" w:styleId="a7">
    <w:name w:val="Table Grid"/>
    <w:basedOn w:val="a1"/>
    <w:uiPriority w:val="59"/>
    <w:rsid w:val="008405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4D7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AF0"/>
    <w:rPr>
      <w:b/>
      <w:bCs/>
    </w:rPr>
  </w:style>
  <w:style w:type="paragraph" w:styleId="a4">
    <w:name w:val="Normal (Web)"/>
    <w:basedOn w:val="a"/>
    <w:uiPriority w:val="99"/>
    <w:unhideWhenUsed/>
    <w:rsid w:val="00E10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0A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A4D7B"/>
  </w:style>
  <w:style w:type="character" w:customStyle="1" w:styleId="10">
    <w:name w:val="Заголовок 1 Знак"/>
    <w:basedOn w:val="a0"/>
    <w:link w:val="1"/>
    <w:uiPriority w:val="9"/>
    <w:rsid w:val="00673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5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6C0511"/>
    <w:pPr>
      <w:ind w:left="720"/>
      <w:contextualSpacing/>
    </w:pPr>
  </w:style>
  <w:style w:type="table" w:styleId="a7">
    <w:name w:val="Table Grid"/>
    <w:basedOn w:val="a1"/>
    <w:uiPriority w:val="59"/>
    <w:rsid w:val="008405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6%D0%B5%D0%BF%D1%82%D0%BE%D1%80" TargetMode="External"/><Relationship Id="rId13" Type="http://schemas.openxmlformats.org/officeDocument/2006/relationships/hyperlink" Target="http://ru.wikipedia.org/wiki/%D0%92%D0%BA%D1%83%D1%81" TargetMode="External"/><Relationship Id="rId18" Type="http://schemas.openxmlformats.org/officeDocument/2006/relationships/hyperlink" Target="http://ru.wikipedia.org/wiki/%D0%94%D0%B0%D0%B2%D0%BB%D0%B5%D0%BD%D0%B8%D0%B5" TargetMode="External"/><Relationship Id="rId26" Type="http://schemas.openxmlformats.org/officeDocument/2006/relationships/hyperlink" Target="http://ru.wikipedia.org/wiki/%D0%AF%D0%B7%D1%8B%D0%BA_%28%D0%B0%D0%BD%D0%B0%D1%82%D0%BE%D0%BC%D0%B8%D1%8F%29" TargetMode="External"/><Relationship Id="rId39" Type="http://schemas.openxmlformats.org/officeDocument/2006/relationships/hyperlink" Target="http://ru.wikipedia.org/wiki/%D0%9E%D1%89%D1%83%D1%89%D0%B5%D0%BD%D0%B8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7%D0%B5%D0%BB%D0%BE%D0%B2%D0%B5%D0%BA" TargetMode="External"/><Relationship Id="rId34" Type="http://schemas.openxmlformats.org/officeDocument/2006/relationships/hyperlink" Target="http://ru.wikipedia.org/wiki/%D0%A0%D0%B0%D0%B2%D0%BD%D0%BE%D0%B2%D0%B5%D1%81%D0%B8%D0%B5" TargetMode="External"/><Relationship Id="rId7" Type="http://schemas.openxmlformats.org/officeDocument/2006/relationships/hyperlink" Target="http://ru.wikipedia.org/wiki/%D0%92%D0%BE%D1%81%D0%BF%D1%80%D0%B8%D1%8F%D1%82%D0%B8%D0%B5" TargetMode="External"/><Relationship Id="rId12" Type="http://schemas.openxmlformats.org/officeDocument/2006/relationships/hyperlink" Target="http://ru.wikipedia.org/wiki/%D0%9E%D1%81%D1%8F%D0%B7%D0%B0%D0%BD%D0%B8%D0%B5" TargetMode="External"/><Relationship Id="rId17" Type="http://schemas.openxmlformats.org/officeDocument/2006/relationships/hyperlink" Target="http://ru.wikipedia.org/wiki/%D0%97%D0%B2%D1%83%D0%BA" TargetMode="External"/><Relationship Id="rId25" Type="http://schemas.openxmlformats.org/officeDocument/2006/relationships/hyperlink" Target="http://ru.wikipedia.org/wiki/%D0%A1%D0%BB%D1%83%D1%85" TargetMode="External"/><Relationship Id="rId33" Type="http://schemas.openxmlformats.org/officeDocument/2006/relationships/hyperlink" Target="http://ru.wikipedia.org/wiki/%D0%92%D0%B5%D1%81%D1%82%D0%B8%D0%B1%D1%83%D0%BB%D1%8F%D1%80%D0%BD%D1%8B%D0%B9_%D0%B0%D0%BF%D0%BF%D0%B0%D1%80%D0%B0%D1%82" TargetMode="External"/><Relationship Id="rId38" Type="http://schemas.openxmlformats.org/officeDocument/2006/relationships/hyperlink" Target="http://ru.wikipedia.org/wiki/%D0%9D%D0%B5%D1%80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A%D1%83%D1%81" TargetMode="External"/><Relationship Id="rId20" Type="http://schemas.openxmlformats.org/officeDocument/2006/relationships/hyperlink" Target="http://ru.wikipedia.org/wiki/%D0%9E%D1%80%D0%B3%D0%B0%D0%BD%D0%B8%D0%B7%D0%BC" TargetMode="External"/><Relationship Id="rId29" Type="http://schemas.openxmlformats.org/officeDocument/2006/relationships/hyperlink" Target="http://ru.wikipedia.org/wiki/%D0%9E%D0%B1%D0%BE%D0%BD%D1%8F%D0%BD%D0%B8%D0%B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1%80%D0%B2%D0%BD%D0%B0%D1%8F_%D1%81%D0%B8%D1%81%D1%82%D0%B5%D0%BC%D0%B0" TargetMode="External"/><Relationship Id="rId11" Type="http://schemas.openxmlformats.org/officeDocument/2006/relationships/hyperlink" Target="http://ru.wikipedia.org/wiki/%D0%A1%D0%BB%D1%83%D1%85" TargetMode="External"/><Relationship Id="rId24" Type="http://schemas.openxmlformats.org/officeDocument/2006/relationships/hyperlink" Target="http://ru.wikipedia.org/wiki/%D0%A3%D1%85%D0%BE" TargetMode="External"/><Relationship Id="rId32" Type="http://schemas.openxmlformats.org/officeDocument/2006/relationships/hyperlink" Target="http://ru.wikipedia.org/wiki/%D0%A8%D0%B5%D1%81%D1%82%D0%BE%D0%B5_%D1%87%D1%83%D0%B2%D1%81%D1%82%D0%B2%D0%BE" TargetMode="External"/><Relationship Id="rId37" Type="http://schemas.openxmlformats.org/officeDocument/2006/relationships/hyperlink" Target="http://ru.wikipedia.org/wiki/%D0%9E%D1%89%D1%83%D1%89%D0%B5%D0%BD%D0%B8%D0%B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5%D0%BC%D0%BF%D0%B5%D1%80%D0%B0%D1%82%D1%83%D1%80%D0%B0" TargetMode="External"/><Relationship Id="rId23" Type="http://schemas.openxmlformats.org/officeDocument/2006/relationships/hyperlink" Target="http://ru.wikipedia.org/wiki/%D0%97%D1%80%D0%B5%D0%BD%D0%B8%D0%B5" TargetMode="External"/><Relationship Id="rId28" Type="http://schemas.openxmlformats.org/officeDocument/2006/relationships/hyperlink" Target="http://ru.wikipedia.org/wiki/%D0%9D%D0%BE%D1%81" TargetMode="External"/><Relationship Id="rId36" Type="http://schemas.openxmlformats.org/officeDocument/2006/relationships/hyperlink" Target="http://ru.wikipedia.org/wiki/%D0%A6%D0%B5%D0%BD%D1%82%D1%80%D0%B0%D0%BB%D1%8C%D0%BD%D0%B0%D1%8F_%D0%BD%D0%B5%D1%80%D0%B2%D0%BD%D0%B0%D1%8F_%D1%81%D0%B8%D1%81%D1%82%D0%B5%D0%BC%D0%B0" TargetMode="External"/><Relationship Id="rId10" Type="http://schemas.openxmlformats.org/officeDocument/2006/relationships/hyperlink" Target="http://ru.wikipedia.org/wiki/%D0%97%D1%80%D0%B5%D0%BD%D0%B8%D0%B5" TargetMode="External"/><Relationship Id="rId19" Type="http://schemas.openxmlformats.org/officeDocument/2006/relationships/hyperlink" Target="http://ru.wikipedia.org/wiki/%D0%9F%D0%B0%D0%B2%D0%BB%D0%BE%D0%B2,_%D0%98%D0%B2%D0%B0%D0%BD_%D0%9F%D0%B5%D1%82%D1%80%D0%BE%D0%B2%D0%B8%D1%87" TargetMode="External"/><Relationship Id="rId31" Type="http://schemas.openxmlformats.org/officeDocument/2006/relationships/hyperlink" Target="http://ru.wikipedia.org/wiki/%D0%9E%D1%81%D1%8F%D0%B7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0%BB%D0%BE%D0%B2%D0%BD%D0%BE%D0%B9_%D0%BC%D0%BE%D0%B7%D0%B3" TargetMode="External"/><Relationship Id="rId14" Type="http://schemas.openxmlformats.org/officeDocument/2006/relationships/hyperlink" Target="http://ru.wikipedia.org/wiki/%D0%9E%D0%B1%D0%BE%D0%BD%D1%8F%D0%BD%D0%B8%D0%B5" TargetMode="External"/><Relationship Id="rId22" Type="http://schemas.openxmlformats.org/officeDocument/2006/relationships/hyperlink" Target="http://ru.wikipedia.org/wiki/%D0%93%D0%BB%D0%B0%D0%B7" TargetMode="External"/><Relationship Id="rId27" Type="http://schemas.openxmlformats.org/officeDocument/2006/relationships/hyperlink" Target="http://ru.wikipedia.org/wiki/%D0%92%D0%BA%D1%83%D1%81" TargetMode="External"/><Relationship Id="rId30" Type="http://schemas.openxmlformats.org/officeDocument/2006/relationships/hyperlink" Target="http://ru.wikipedia.org/wiki/%D0%9A%D0%BE%D0%B6%D0%B0" TargetMode="External"/><Relationship Id="rId35" Type="http://schemas.openxmlformats.org/officeDocument/2006/relationships/hyperlink" Target="http://ru.wikipedia.org/wiki/%D0%A0%D0%B5%D1%86%D0%B5%D0%BF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14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2013-04-15T20:09:00Z</cp:lastPrinted>
  <dcterms:created xsi:type="dcterms:W3CDTF">2013-03-29T06:34:00Z</dcterms:created>
  <dcterms:modified xsi:type="dcterms:W3CDTF">2013-04-24T13:57:00Z</dcterms:modified>
</cp:coreProperties>
</file>