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AE" w:rsidRPr="000244AE" w:rsidRDefault="000244AE" w:rsidP="000244AE">
      <w:pPr>
        <w:ind w:firstLine="360"/>
        <w:jc w:val="center"/>
        <w:rPr>
          <w:b/>
          <w:sz w:val="28"/>
        </w:rPr>
      </w:pPr>
      <w:r w:rsidRPr="000244AE">
        <w:rPr>
          <w:b/>
          <w:sz w:val="28"/>
        </w:rPr>
        <w:t>Филимонова О.Г.</w:t>
      </w:r>
    </w:p>
    <w:p w:rsidR="000244AE" w:rsidRPr="000244AE" w:rsidRDefault="000244AE" w:rsidP="000244AE">
      <w:pPr>
        <w:ind w:firstLine="360"/>
        <w:jc w:val="center"/>
        <w:rPr>
          <w:b/>
          <w:sz w:val="28"/>
        </w:rPr>
      </w:pPr>
      <w:r w:rsidRPr="000244AE">
        <w:rPr>
          <w:b/>
          <w:sz w:val="28"/>
        </w:rPr>
        <w:t>Психологический анализ деятельности учителя.</w:t>
      </w:r>
    </w:p>
    <w:p w:rsidR="000244AE" w:rsidRDefault="000244AE" w:rsidP="000244AE">
      <w:pPr>
        <w:ind w:firstLine="360"/>
        <w:jc w:val="both"/>
        <w:rPr>
          <w:i/>
          <w:sz w:val="28"/>
        </w:rPr>
      </w:pPr>
      <w:r>
        <w:rPr>
          <w:sz w:val="28"/>
          <w:u w:val="single"/>
        </w:rPr>
        <w:t>Психологический анализ стиля деятельности учителей</w:t>
      </w:r>
      <w:r>
        <w:rPr>
          <w:sz w:val="28"/>
        </w:rPr>
        <w:t xml:space="preserve"> проводится исключительно с целью его осмысления и коррекции, с целью </w:t>
      </w:r>
      <w:r>
        <w:rPr>
          <w:i/>
          <w:sz w:val="28"/>
        </w:rPr>
        <w:t>повышения рефлексии своей педагогической деятельности, саморазвития и самовоспитания</w:t>
      </w:r>
      <w:r>
        <w:rPr>
          <w:sz w:val="28"/>
        </w:rPr>
        <w:t xml:space="preserve"> учителя. </w:t>
      </w:r>
      <w:proofErr w:type="gramStart"/>
      <w:r>
        <w:rPr>
          <w:sz w:val="28"/>
        </w:rPr>
        <w:t xml:space="preserve">Диагностика проводится на основе принципа </w:t>
      </w:r>
      <w:r>
        <w:rPr>
          <w:i/>
          <w:sz w:val="28"/>
        </w:rPr>
        <w:t>добровольности</w:t>
      </w:r>
      <w:r>
        <w:rPr>
          <w:sz w:val="28"/>
        </w:rPr>
        <w:t xml:space="preserve">, так как в настоящее время намечается тенденция </w:t>
      </w:r>
      <w:r>
        <w:rPr>
          <w:i/>
          <w:sz w:val="28"/>
        </w:rPr>
        <w:t>повышения интереса педагогов к психологическим исследованием</w:t>
      </w:r>
      <w:r>
        <w:rPr>
          <w:sz w:val="28"/>
        </w:rPr>
        <w:t xml:space="preserve">, а также повышения </w:t>
      </w:r>
      <w:r>
        <w:rPr>
          <w:i/>
          <w:sz w:val="28"/>
        </w:rPr>
        <w:t>доверия к использованию</w:t>
      </w:r>
      <w:r>
        <w:rPr>
          <w:sz w:val="28"/>
        </w:rPr>
        <w:t xml:space="preserve"> данных психологического тестирования в соответствии с принципом «не навреди».</w:t>
      </w:r>
      <w:proofErr w:type="gramEnd"/>
      <w:r>
        <w:rPr>
          <w:sz w:val="28"/>
        </w:rPr>
        <w:t xml:space="preserve"> Все больше учителей обращаются к психологу за помощью, поддержкой, на консультацию. Обследование должно проводиться в атмосфере </w:t>
      </w:r>
      <w:r>
        <w:rPr>
          <w:i/>
          <w:sz w:val="28"/>
        </w:rPr>
        <w:t>доброжелательности и доверия.</w:t>
      </w:r>
    </w:p>
    <w:p w:rsidR="000244AE" w:rsidRDefault="000244AE" w:rsidP="000244AE">
      <w:pPr>
        <w:ind w:firstLine="720"/>
        <w:jc w:val="both"/>
        <w:rPr>
          <w:sz w:val="28"/>
        </w:rPr>
      </w:pPr>
      <w:r>
        <w:rPr>
          <w:sz w:val="28"/>
          <w:u w:val="single"/>
        </w:rPr>
        <w:t>Психологический анализ педагогической деятельности</w:t>
      </w:r>
      <w:r>
        <w:rPr>
          <w:sz w:val="28"/>
        </w:rPr>
        <w:t xml:space="preserve"> учителя выполняется с целью выявления проблемных зон и их коррекции. Оценка педагогической деятельности осуществляется по 4 блокам:</w:t>
      </w:r>
    </w:p>
    <w:p w:rsidR="000244AE" w:rsidRDefault="000244AE" w:rsidP="000244AE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Глубина знания предмета;</w:t>
      </w:r>
    </w:p>
    <w:p w:rsidR="000244AE" w:rsidRDefault="000244AE" w:rsidP="000244AE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8"/>
        </w:rPr>
      </w:pPr>
      <w:r>
        <w:rPr>
          <w:sz w:val="28"/>
        </w:rPr>
        <w:t>Педагогическая компетентность;</w:t>
      </w:r>
    </w:p>
    <w:p w:rsidR="000244AE" w:rsidRDefault="000244AE" w:rsidP="000244AE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b/>
          <w:sz w:val="28"/>
        </w:rPr>
      </w:pPr>
      <w:r>
        <w:rPr>
          <w:sz w:val="28"/>
        </w:rPr>
        <w:t>Характер взаимодействия с учащимися (стиль общения);</w:t>
      </w:r>
    </w:p>
    <w:p w:rsidR="000244AE" w:rsidRDefault="000244AE" w:rsidP="000244AE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b/>
          <w:sz w:val="28"/>
        </w:rPr>
      </w:pPr>
      <w:r>
        <w:rPr>
          <w:sz w:val="28"/>
        </w:rPr>
        <w:t xml:space="preserve">Личностные качества педагога, связанные с </w:t>
      </w:r>
      <w:proofErr w:type="spellStart"/>
      <w:r>
        <w:rPr>
          <w:sz w:val="28"/>
        </w:rPr>
        <w:t>професиональной</w:t>
      </w:r>
      <w:proofErr w:type="spellEnd"/>
      <w:r>
        <w:rPr>
          <w:sz w:val="28"/>
        </w:rPr>
        <w:t xml:space="preserve"> деятельностью.</w:t>
      </w:r>
    </w:p>
    <w:p w:rsidR="000244AE" w:rsidRDefault="000244AE" w:rsidP="000244AE">
      <w:pPr>
        <w:pStyle w:val="3"/>
        <w:ind w:left="0" w:firstLine="720"/>
      </w:pPr>
      <w:r>
        <w:t xml:space="preserve">Психолог может получить только косвенные оценки по всем этим блокам. </w:t>
      </w:r>
    </w:p>
    <w:p w:rsidR="000244AE" w:rsidRDefault="000244AE" w:rsidP="000244AE">
      <w:pPr>
        <w:pStyle w:val="3"/>
        <w:ind w:left="0" w:firstLine="720"/>
        <w:rPr>
          <w:u w:val="single"/>
        </w:rPr>
      </w:pPr>
      <w:r>
        <w:rPr>
          <w:u w:val="single"/>
        </w:rPr>
        <w:t>Могут быть использованы следующие методы:</w:t>
      </w:r>
    </w:p>
    <w:p w:rsidR="000244AE" w:rsidRDefault="000244AE" w:rsidP="000244AE">
      <w:pPr>
        <w:pStyle w:val="3"/>
        <w:numPr>
          <w:ilvl w:val="0"/>
          <w:numId w:val="6"/>
        </w:numPr>
      </w:pPr>
      <w:r>
        <w:t>Анкета «Учитель – ученик», которую заполняют учащиеся (Рогов, стр.256). С ее помощью можно косвенно оценить уровень компетентности учителя с точки зрения учащихся, степень симпатии учащихся к учителю и реальное взаимодействие с учителем.</w:t>
      </w:r>
    </w:p>
    <w:p w:rsidR="000244AE" w:rsidRDefault="000244AE" w:rsidP="000244AE">
      <w:pPr>
        <w:pStyle w:val="3"/>
        <w:numPr>
          <w:ilvl w:val="0"/>
          <w:numId w:val="7"/>
        </w:numPr>
      </w:pPr>
      <w:r>
        <w:t xml:space="preserve">Метод экспертной оценки профессиональных качеств учителя коллегами по каждому из 4 блоков. Возможны два варианта оценки: каждый учитель оценивается экспертами по степени выраженности </w:t>
      </w:r>
      <w:proofErr w:type="gramStart"/>
      <w:r>
        <w:t>качеств</w:t>
      </w:r>
      <w:proofErr w:type="gramEnd"/>
      <w:r>
        <w:t xml:space="preserve"> и данные усредняются, или эксперты располагают всех учителей по степени выраженности данного качества, а затем так же считается средний ранг.</w:t>
      </w:r>
    </w:p>
    <w:p w:rsidR="000244AE" w:rsidRDefault="000244AE" w:rsidP="000244AE">
      <w:pPr>
        <w:numPr>
          <w:ilvl w:val="0"/>
          <w:numId w:val="8"/>
        </w:numPr>
        <w:jc w:val="both"/>
        <w:rPr>
          <w:sz w:val="28"/>
          <w:u w:val="single"/>
        </w:rPr>
      </w:pPr>
      <w:r>
        <w:rPr>
          <w:sz w:val="28"/>
        </w:rPr>
        <w:t>Наблюдение на уроках по блокам учебной деятельности (развитие мотивации, формирование разных видов учебных действий, развитие познавательных процессов и творческой активности, организация взаимодействия с учащимися, овладение функцией контроля, оценки и т.п.). Наблюдение может осуществляться с целью:</w:t>
      </w:r>
      <w:r>
        <w:rPr>
          <w:sz w:val="28"/>
          <w:u w:val="single"/>
        </w:rPr>
        <w:t xml:space="preserve"> </w:t>
      </w:r>
    </w:p>
    <w:p w:rsidR="000244AE" w:rsidRDefault="000244AE" w:rsidP="000244AE">
      <w:pPr>
        <w:numPr>
          <w:ilvl w:val="0"/>
          <w:numId w:val="5"/>
        </w:numPr>
        <w:tabs>
          <w:tab w:val="clear" w:pos="360"/>
          <w:tab w:val="num" w:pos="709"/>
        </w:tabs>
        <w:ind w:left="426" w:firstLine="0"/>
        <w:jc w:val="both"/>
        <w:rPr>
          <w:sz w:val="28"/>
        </w:rPr>
      </w:pPr>
      <w:r>
        <w:rPr>
          <w:sz w:val="28"/>
        </w:rPr>
        <w:t xml:space="preserve">наблюдение за проявлениями активности, </w:t>
      </w:r>
    </w:p>
    <w:p w:rsidR="000244AE" w:rsidRDefault="000244AE" w:rsidP="000244AE">
      <w:pPr>
        <w:numPr>
          <w:ilvl w:val="0"/>
          <w:numId w:val="5"/>
        </w:numPr>
        <w:tabs>
          <w:tab w:val="clear" w:pos="360"/>
          <w:tab w:val="num" w:pos="709"/>
        </w:tabs>
        <w:ind w:left="426" w:firstLine="0"/>
        <w:jc w:val="both"/>
        <w:rPr>
          <w:sz w:val="28"/>
        </w:rPr>
      </w:pPr>
      <w:r>
        <w:rPr>
          <w:sz w:val="28"/>
        </w:rPr>
        <w:t xml:space="preserve">наблюдение за проявлениями интересов и направленности, </w:t>
      </w:r>
    </w:p>
    <w:p w:rsidR="000244AE" w:rsidRDefault="000244AE" w:rsidP="000244AE">
      <w:pPr>
        <w:numPr>
          <w:ilvl w:val="0"/>
          <w:numId w:val="5"/>
        </w:numPr>
        <w:tabs>
          <w:tab w:val="clear" w:pos="360"/>
          <w:tab w:val="num" w:pos="709"/>
        </w:tabs>
        <w:ind w:left="426" w:firstLine="0"/>
        <w:jc w:val="both"/>
        <w:rPr>
          <w:sz w:val="28"/>
        </w:rPr>
      </w:pPr>
      <w:r>
        <w:rPr>
          <w:sz w:val="28"/>
        </w:rPr>
        <w:t xml:space="preserve">анализ форм взаимодействия, </w:t>
      </w:r>
    </w:p>
    <w:p w:rsidR="000244AE" w:rsidRDefault="000244AE" w:rsidP="000244AE">
      <w:pPr>
        <w:numPr>
          <w:ilvl w:val="0"/>
          <w:numId w:val="5"/>
        </w:numPr>
        <w:tabs>
          <w:tab w:val="clear" w:pos="360"/>
          <w:tab w:val="num" w:pos="709"/>
        </w:tabs>
        <w:ind w:left="426" w:firstLine="0"/>
        <w:jc w:val="both"/>
        <w:rPr>
          <w:sz w:val="28"/>
        </w:rPr>
      </w:pPr>
      <w:r>
        <w:rPr>
          <w:sz w:val="28"/>
        </w:rPr>
        <w:t>изучение взаимоотношений, психологического климата в классе,</w:t>
      </w:r>
    </w:p>
    <w:p w:rsidR="000244AE" w:rsidRDefault="000244AE" w:rsidP="000244AE">
      <w:pPr>
        <w:numPr>
          <w:ilvl w:val="0"/>
          <w:numId w:val="5"/>
        </w:numPr>
        <w:tabs>
          <w:tab w:val="clear" w:pos="360"/>
          <w:tab w:val="num" w:pos="709"/>
        </w:tabs>
        <w:ind w:left="426" w:firstLine="0"/>
        <w:jc w:val="both"/>
        <w:rPr>
          <w:sz w:val="28"/>
        </w:rPr>
      </w:pPr>
      <w:r>
        <w:rPr>
          <w:sz w:val="28"/>
        </w:rPr>
        <w:t>анализ отношения учащихся к требованиям учителя;</w:t>
      </w:r>
    </w:p>
    <w:p w:rsidR="000244AE" w:rsidRDefault="000244AE" w:rsidP="000244AE">
      <w:pPr>
        <w:numPr>
          <w:ilvl w:val="0"/>
          <w:numId w:val="5"/>
        </w:numPr>
        <w:tabs>
          <w:tab w:val="clear" w:pos="360"/>
          <w:tab w:val="num" w:pos="709"/>
        </w:tabs>
        <w:ind w:left="426" w:firstLine="0"/>
        <w:jc w:val="both"/>
        <w:rPr>
          <w:sz w:val="28"/>
        </w:rPr>
      </w:pPr>
      <w:r>
        <w:rPr>
          <w:sz w:val="28"/>
        </w:rPr>
        <w:t>анализ самостоятельности и умения учиться и т.п.</w:t>
      </w:r>
    </w:p>
    <w:p w:rsidR="000244AE" w:rsidRDefault="000244AE" w:rsidP="000244AE">
      <w:pPr>
        <w:pStyle w:val="3"/>
        <w:tabs>
          <w:tab w:val="num" w:pos="709"/>
        </w:tabs>
        <w:ind w:left="426"/>
      </w:pPr>
      <w:r>
        <w:t>Для обеспечения его объективности заранее выделяется цель наблюдения и разрабатывается форма фиксации результатов (карты наблюдений).</w:t>
      </w:r>
    </w:p>
    <w:p w:rsidR="000244AE" w:rsidRDefault="000244AE" w:rsidP="000244AE">
      <w:pPr>
        <w:pStyle w:val="3"/>
        <w:numPr>
          <w:ilvl w:val="0"/>
          <w:numId w:val="9"/>
        </w:numPr>
      </w:pPr>
      <w:r>
        <w:t>Интервьюирование родителей.</w:t>
      </w:r>
    </w:p>
    <w:p w:rsidR="000244AE" w:rsidRDefault="000244AE" w:rsidP="000244AE">
      <w:pPr>
        <w:pStyle w:val="3"/>
        <w:numPr>
          <w:ilvl w:val="0"/>
          <w:numId w:val="9"/>
        </w:numPr>
      </w:pPr>
      <w:r>
        <w:t>Оценка способов реагирования в конфликте.</w:t>
      </w:r>
    </w:p>
    <w:p w:rsidR="000244AE" w:rsidRDefault="000244AE" w:rsidP="000244AE">
      <w:pPr>
        <w:pStyle w:val="3"/>
        <w:numPr>
          <w:ilvl w:val="0"/>
          <w:numId w:val="9"/>
        </w:numPr>
      </w:pPr>
      <w:r>
        <w:t>Анкета на выявление способности к саморазвитию (Рогов, стр. 313</w:t>
      </w:r>
      <w:r>
        <w:rPr>
          <w:lang w:val="en-US"/>
        </w:rPr>
        <w:t>)</w:t>
      </w:r>
      <w:r>
        <w:t>.</w:t>
      </w:r>
    </w:p>
    <w:p w:rsidR="000244AE" w:rsidRDefault="000244AE" w:rsidP="000244AE">
      <w:pPr>
        <w:pStyle w:val="3"/>
        <w:numPr>
          <w:ilvl w:val="0"/>
          <w:numId w:val="9"/>
        </w:numPr>
      </w:pPr>
      <w:r>
        <w:t>Анкета на умение организовать время;</w:t>
      </w:r>
    </w:p>
    <w:p w:rsidR="000244AE" w:rsidRDefault="000244AE" w:rsidP="000244AE">
      <w:pPr>
        <w:pStyle w:val="3"/>
        <w:numPr>
          <w:ilvl w:val="0"/>
          <w:numId w:val="9"/>
        </w:numPr>
      </w:pPr>
      <w:r>
        <w:t>Анкета на стиль общения.</w:t>
      </w:r>
    </w:p>
    <w:p w:rsidR="000244AE" w:rsidRDefault="000244AE" w:rsidP="000244AE">
      <w:pPr>
        <w:pStyle w:val="3"/>
        <w:numPr>
          <w:ilvl w:val="0"/>
          <w:numId w:val="9"/>
        </w:numPr>
      </w:pPr>
      <w:r>
        <w:t>Краткие тесты на выявление личностных особенностей.</w:t>
      </w:r>
    </w:p>
    <w:p w:rsidR="000244AE" w:rsidRDefault="000244AE" w:rsidP="000244AE">
      <w:pPr>
        <w:pStyle w:val="3"/>
        <w:numPr>
          <w:ilvl w:val="0"/>
          <w:numId w:val="9"/>
        </w:numPr>
      </w:pPr>
      <w:r>
        <w:t>Самоанализ.</w:t>
      </w:r>
    </w:p>
    <w:sectPr w:rsidR="000244AE" w:rsidSect="008A2F1B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7A36"/>
    <w:multiLevelType w:val="singleLevel"/>
    <w:tmpl w:val="C83C54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>
    <w:nsid w:val="3A162D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517F8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FD31CC7"/>
    <w:multiLevelType w:val="singleLevel"/>
    <w:tmpl w:val="C83C54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>
    <w:nsid w:val="686B20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ACE1D8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6D81A1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B8873D4"/>
    <w:multiLevelType w:val="singleLevel"/>
    <w:tmpl w:val="6700C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>
    <w:nsid w:val="7DAA39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0244AE"/>
    <w:rsid w:val="000244AE"/>
    <w:rsid w:val="004725C7"/>
    <w:rsid w:val="007A7FCF"/>
    <w:rsid w:val="008A2F1B"/>
    <w:rsid w:val="009E2D57"/>
    <w:rsid w:val="00A6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4A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244A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24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0244AE"/>
    <w:pPr>
      <w:ind w:left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24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244A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244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2341</Characters>
  <Application>Microsoft Office Word</Application>
  <DocSecurity>0</DocSecurity>
  <Lines>19</Lines>
  <Paragraphs>5</Paragraphs>
  <ScaleCrop>false</ScaleCrop>
  <Company>СПГ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2012-04-26T04:26:00Z</dcterms:created>
  <dcterms:modified xsi:type="dcterms:W3CDTF">2012-04-26T04:56:00Z</dcterms:modified>
</cp:coreProperties>
</file>