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b/>
          <w:i/>
          <w:sz w:val="28"/>
          <w:szCs w:val="28"/>
        </w:rPr>
        <w:t>Филимонова Ольга Геннадьевна</w:t>
      </w:r>
      <w:r>
        <w:rPr>
          <w:i/>
          <w:sz w:val="20"/>
          <w:szCs w:val="20"/>
        </w:rPr>
        <w:t xml:space="preserve"> </w:t>
      </w:r>
    </w:p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Кандидат психологических наук, </w:t>
      </w:r>
    </w:p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директор МБОУ «Сергиево-Посадская </w:t>
      </w:r>
    </w:p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гимназия имени И.Б. Ольбинского», преподаватель психологии </w:t>
      </w:r>
    </w:p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Сергиево-Посадского филиала </w:t>
      </w:r>
    </w:p>
    <w:p w:rsidR="005F40BF" w:rsidRDefault="005F40BF" w:rsidP="005F40BF">
      <w:pPr>
        <w:ind w:left="5103"/>
        <w:rPr>
          <w:i/>
          <w:sz w:val="20"/>
          <w:szCs w:val="20"/>
        </w:rPr>
      </w:pPr>
      <w:r>
        <w:rPr>
          <w:i/>
          <w:sz w:val="20"/>
          <w:szCs w:val="20"/>
        </w:rPr>
        <w:t>ГБОУ ВПО МГГУ им. М.А.Шолохова</w:t>
      </w:r>
    </w:p>
    <w:p w:rsidR="005F40BF" w:rsidRDefault="005F40BF" w:rsidP="00651727">
      <w:pPr>
        <w:jc w:val="center"/>
        <w:rPr>
          <w:b/>
        </w:rPr>
      </w:pPr>
    </w:p>
    <w:p w:rsidR="005F40BF" w:rsidRDefault="005F40BF" w:rsidP="00651727">
      <w:pPr>
        <w:jc w:val="center"/>
        <w:rPr>
          <w:b/>
        </w:rPr>
      </w:pPr>
    </w:p>
    <w:p w:rsidR="005F40BF" w:rsidRDefault="005F40BF" w:rsidP="00651727">
      <w:pPr>
        <w:jc w:val="center"/>
        <w:rPr>
          <w:b/>
        </w:rPr>
      </w:pPr>
    </w:p>
    <w:p w:rsidR="005F40BF" w:rsidRDefault="005F40BF" w:rsidP="00651727">
      <w:pPr>
        <w:jc w:val="center"/>
        <w:rPr>
          <w:b/>
        </w:rPr>
      </w:pPr>
    </w:p>
    <w:p w:rsidR="00651727" w:rsidRPr="00202432" w:rsidRDefault="005C1AB7" w:rsidP="00651727">
      <w:pPr>
        <w:jc w:val="center"/>
        <w:rPr>
          <w:b/>
        </w:rPr>
      </w:pPr>
      <w:r>
        <w:rPr>
          <w:b/>
        </w:rPr>
        <w:t>УУД: ДИАГНОСТИКА И ФОРМИРОВАНИЕ</w:t>
      </w:r>
      <w:r>
        <w:rPr>
          <w:rStyle w:val="a5"/>
          <w:b/>
        </w:rPr>
        <w:footnoteReference w:id="1"/>
      </w:r>
    </w:p>
    <w:p w:rsidR="003E5A44" w:rsidRPr="00202432" w:rsidRDefault="003E5A44" w:rsidP="00651727">
      <w:pPr>
        <w:jc w:val="center"/>
        <w:rPr>
          <w:i/>
        </w:rPr>
      </w:pPr>
      <w:r w:rsidRPr="00202432">
        <w:t>(результаты эксперимента)</w:t>
      </w:r>
    </w:p>
    <w:p w:rsidR="00651727" w:rsidRDefault="00651727" w:rsidP="00BF1774">
      <w:pPr>
        <w:spacing w:line="360" w:lineRule="auto"/>
        <w:ind w:firstLine="708"/>
        <w:jc w:val="both"/>
        <w:rPr>
          <w:sz w:val="28"/>
          <w:szCs w:val="28"/>
        </w:rPr>
      </w:pPr>
    </w:p>
    <w:p w:rsidR="00BF1774" w:rsidRDefault="00BF1774" w:rsidP="00BF1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Pr="00913ED9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913ED9">
        <w:rPr>
          <w:sz w:val="28"/>
          <w:szCs w:val="28"/>
        </w:rPr>
        <w:t xml:space="preserve"> особой культурной сферой присвоения и осуществления</w:t>
      </w:r>
      <w:r>
        <w:rPr>
          <w:sz w:val="28"/>
          <w:szCs w:val="28"/>
        </w:rPr>
        <w:t xml:space="preserve"> </w:t>
      </w:r>
      <w:r w:rsidRPr="00913ED9">
        <w:rPr>
          <w:sz w:val="28"/>
          <w:szCs w:val="28"/>
        </w:rPr>
        <w:t>программ человеческой деятельности, поведения и общения</w:t>
      </w:r>
      <w:r>
        <w:rPr>
          <w:sz w:val="28"/>
          <w:szCs w:val="28"/>
        </w:rPr>
        <w:t>.</w:t>
      </w:r>
      <w:r w:rsidRPr="00913ED9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бы уровня сложности не была структура управления организацией образовательного процесса, сущность образования остаётся неизменной. Она связана с формированием некоего «образа», «образца» в сознании человека, который был бы адекватен социуму, помогал взрослеющему человеку «встраиваться» с социум в качестве субъекта, способного не только управлять собственной жизнью и развитием, но и участвовать в изменении и развитии социума.</w:t>
      </w:r>
    </w:p>
    <w:p w:rsidR="00BF1774" w:rsidRPr="0035732D" w:rsidRDefault="00BF1774" w:rsidP="00BF177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26ACF">
        <w:rPr>
          <w:sz w:val="28"/>
          <w:szCs w:val="28"/>
        </w:rPr>
        <w:t>Понятие «качество образования» исторично, то есть изменяется во времени, в зависимости от требований, которые выдвигает общество. Но однозначно трактовать эти требования невозможно, так как есть как минимум четыре реальности, которые, как правило, не совпадают между собой:</w:t>
      </w:r>
      <w:r>
        <w:rPr>
          <w:sz w:val="28"/>
          <w:szCs w:val="28"/>
        </w:rPr>
        <w:t xml:space="preserve"> </w:t>
      </w:r>
      <w:r w:rsidRPr="00626ACF">
        <w:rPr>
          <w:sz w:val="28"/>
          <w:szCs w:val="28"/>
        </w:rPr>
        <w:t>что требуется для успешной самореализации выпускнику в тех или иных условиях (компетентности);</w:t>
      </w:r>
      <w:r>
        <w:rPr>
          <w:sz w:val="28"/>
          <w:szCs w:val="28"/>
        </w:rPr>
        <w:t xml:space="preserve"> </w:t>
      </w:r>
      <w:r w:rsidRPr="0035732D">
        <w:rPr>
          <w:sz w:val="28"/>
          <w:szCs w:val="28"/>
        </w:rPr>
        <w:t>как определяет это государство (стандарт);</w:t>
      </w:r>
      <w:r>
        <w:rPr>
          <w:sz w:val="28"/>
          <w:szCs w:val="28"/>
        </w:rPr>
        <w:t xml:space="preserve"> </w:t>
      </w:r>
      <w:r w:rsidRPr="0035732D">
        <w:rPr>
          <w:sz w:val="28"/>
          <w:szCs w:val="28"/>
        </w:rPr>
        <w:t>что измеряется при определении качества подготовки выпускников (перечень показателей);</w:t>
      </w:r>
      <w:r>
        <w:rPr>
          <w:sz w:val="28"/>
          <w:szCs w:val="28"/>
        </w:rPr>
        <w:t xml:space="preserve"> </w:t>
      </w:r>
      <w:r w:rsidRPr="0035732D">
        <w:rPr>
          <w:sz w:val="28"/>
          <w:szCs w:val="28"/>
        </w:rPr>
        <w:t>как видит задачи своей деятельности сам педагог (критерии оценивания отдельных заданий).</w:t>
      </w:r>
    </w:p>
    <w:p w:rsidR="00BF1774" w:rsidRDefault="00BF1774" w:rsidP="00BF1774">
      <w:pPr>
        <w:spacing w:line="360" w:lineRule="auto"/>
        <w:ind w:firstLine="708"/>
        <w:jc w:val="both"/>
        <w:rPr>
          <w:sz w:val="28"/>
          <w:szCs w:val="28"/>
        </w:rPr>
      </w:pPr>
      <w:r w:rsidRPr="00626ACF">
        <w:rPr>
          <w:sz w:val="28"/>
          <w:szCs w:val="28"/>
        </w:rPr>
        <w:t xml:space="preserve">Критерии оценивания, то есть показатели, характеризующие продвижение учеников в развитии с точки зрения учителя, скорее всего, ориентированы на формы итоговой аттестации, то есть задачи учителя </w:t>
      </w:r>
      <w:r w:rsidRPr="00626ACF">
        <w:rPr>
          <w:sz w:val="28"/>
          <w:szCs w:val="28"/>
        </w:rPr>
        <w:lastRenderedPageBreak/>
        <w:t>достаточно прагматичны – подготовить к успешной сдаче итоговой аттестации, в современных условиях – к сдаче ЕГЭ. Более того, в повседневной жизни учитель решает гораздо более прагматичные задачи – научить детей выполнять конкретный вид заданий так, чтобы можно было поставить положительную оценку. Как ему на уроке, когда не хватает времени на то, чтобы добиться понимания и усвоения от каждого из 30 учеников, решать задачи формирования ключевых компетентностей, которые к тому же и «потрогать» невозможно, и «измерить» проблематично</w:t>
      </w:r>
      <w:r>
        <w:rPr>
          <w:sz w:val="28"/>
          <w:szCs w:val="28"/>
        </w:rPr>
        <w:t>?</w:t>
      </w:r>
      <w:r w:rsidRPr="00626ACF">
        <w:rPr>
          <w:sz w:val="28"/>
          <w:szCs w:val="28"/>
        </w:rPr>
        <w:t xml:space="preserve"> Как построить свою деятельность так, чтобы она действительно решала задачи подготовки выпускников к будущей жизни в обществе? </w:t>
      </w:r>
    </w:p>
    <w:p w:rsidR="00BF1774" w:rsidRDefault="00BF1774" w:rsidP="00BF1774">
      <w:pPr>
        <w:spacing w:line="360" w:lineRule="auto"/>
        <w:ind w:firstLine="708"/>
        <w:jc w:val="both"/>
        <w:rPr>
          <w:sz w:val="28"/>
          <w:szCs w:val="28"/>
        </w:rPr>
      </w:pPr>
      <w:r w:rsidRPr="00626ACF">
        <w:rPr>
          <w:sz w:val="28"/>
          <w:szCs w:val="28"/>
        </w:rPr>
        <w:t>Требуемый современностью переход к новой образовательной модели</w:t>
      </w:r>
      <w:r w:rsidRPr="00633705">
        <w:rPr>
          <w:sz w:val="28"/>
          <w:szCs w:val="28"/>
        </w:rPr>
        <w:t xml:space="preserve"> (компетентностный подход) на самом деле происходит в уникальной ситуации – рождается в условиях неготовности к этому переходу. Неготовность системная: от технологической и содержательной до смысловой и ценностной. Привычные формы трансляции и контроля знаний и навыков действия в определённой системе алгоритмов, чаще всего готовых, не приводят к формированию осмысленной учебной деятельности. Смысл формирования учебной деятельности как условия самореализации взрослого человека сводится к конкретным смыслам выдержать контрольные испытания. Поэтому учебный процесс становится ориентированным не на процесс, а на результат. Естественно, для достижения хорошего результата во время итоговой аттестации в основной школе и на ЕГЭ необходимо задействовать различные ресурсы: память, понятийное мышление, мыслительные операции, специальные знания, навыки выполнения расчётов, приведений, действий по формуле и т.п. Но это лишь элементы той системы, которая именуется «учебная деятельность», точнее – те элементы, которые можно проверить и измерить. В данном случае невозможно увидеть процесс деятельности: как ученик ставит цель и какую именно, как он выдвигает гипотезы и как выбирает нужный вариант решения и т.п. Конечно, если получен верный «идеальный» результат, можно предположить, что деятельность в данном случае была организована эффективно. А если изменить условия, включить их </w:t>
      </w:r>
      <w:r w:rsidRPr="00633705">
        <w:rPr>
          <w:sz w:val="28"/>
          <w:szCs w:val="28"/>
        </w:rPr>
        <w:lastRenderedPageBreak/>
        <w:t xml:space="preserve">избыток или недостаток, возможен ли будет перенос, как будет разворачиваться деятельность в проблемной ситуации? В жизни как раз такие варианты применения полученной базы встречаются постоянно. И вот тут необходимо каждый раз учиться снова. А готов ли к этому наш выпускник? И как проверить эту готовность? А ещё более важный вопрос – как трансформировать смыслы учения в сознании учителей, родителей и учащихся? Как донести до участников образовательного процесса, что важно не само по себе знание или навык, а та дорога, тот путь, который нужно пройти, чтобы его добыть в нужный момент, когда рядом не будет учителя и учебника. </w:t>
      </w:r>
      <w:r>
        <w:rPr>
          <w:sz w:val="28"/>
          <w:szCs w:val="28"/>
        </w:rPr>
        <w:t xml:space="preserve">И тут на первый план выдвигается проблема формирования </w:t>
      </w:r>
      <w:r w:rsidR="00202432">
        <w:rPr>
          <w:sz w:val="28"/>
          <w:szCs w:val="28"/>
        </w:rPr>
        <w:t>универсального умения учиться</w:t>
      </w:r>
      <w:r>
        <w:rPr>
          <w:sz w:val="28"/>
          <w:szCs w:val="28"/>
        </w:rPr>
        <w:t>.</w:t>
      </w:r>
    </w:p>
    <w:p w:rsidR="00BF1774" w:rsidRPr="00BF1774" w:rsidRDefault="00BF1774" w:rsidP="00BF1774">
      <w:pPr>
        <w:spacing w:line="360" w:lineRule="auto"/>
        <w:ind w:firstLine="708"/>
        <w:jc w:val="both"/>
        <w:rPr>
          <w:sz w:val="28"/>
          <w:szCs w:val="28"/>
        </w:rPr>
      </w:pPr>
      <w:r w:rsidRPr="00BF1774">
        <w:rPr>
          <w:sz w:val="28"/>
          <w:szCs w:val="28"/>
        </w:rPr>
        <w:t>Проблема исследования</w:t>
      </w:r>
      <w:r w:rsidR="00202432">
        <w:rPr>
          <w:sz w:val="28"/>
          <w:szCs w:val="28"/>
        </w:rPr>
        <w:t xml:space="preserve"> ключевых компетентностей, или, если точнее,</w:t>
      </w:r>
      <w:r w:rsidRPr="00BF1774">
        <w:rPr>
          <w:sz w:val="28"/>
          <w:szCs w:val="28"/>
        </w:rPr>
        <w:t xml:space="preserve"> </w:t>
      </w:r>
      <w:r w:rsidR="00202432">
        <w:rPr>
          <w:sz w:val="28"/>
          <w:szCs w:val="28"/>
        </w:rPr>
        <w:t>универсальных учебных действий</w:t>
      </w:r>
      <w:r w:rsidRPr="00BF1774">
        <w:rPr>
          <w:sz w:val="28"/>
          <w:szCs w:val="28"/>
        </w:rPr>
        <w:t xml:space="preserve"> и путей их диагностики и формирования для современного Российского образования стала актуальной в последние годы в связи с модернизацией. В то же время в мире эта проблема успешно решается уже несколько десятилетий. В Сергиево-Посадской гимназии впервые вопрос о формировании кометентностей был поставлен в 2005 году при реализации практики педагогических сессий. Педагогическая сессия – это наша внутригимназическая практика повышения квалификации учителей, основанная на реализации деятельностного подхода (обучение через деятельность), форма методической и научной работы. Учителя проектируют экспериментальные уроки по апробации новых методов, реализуют эти проекты в форме открытых уроков и совместно их анализируют. Педагогическая сессия направлена на постижение и освоение педагогических практик, направленных на формирование субъектности в учении, так как именно эта задача прописана в программе развития гимназии как системообразующая. Темы сессий: «Исследование ситуации вопрошания», «Новые возможности урока: расширение личностных и профессиональных компетенций», «Задания творческого характера и их сопровождение в образовательном пространстве гимназии», «Ошибка как один из вариантов познания». </w:t>
      </w:r>
    </w:p>
    <w:p w:rsidR="00BF1774" w:rsidRPr="00BF1774" w:rsidRDefault="00BF1774" w:rsidP="00BF1774">
      <w:pPr>
        <w:spacing w:line="360" w:lineRule="auto"/>
        <w:jc w:val="both"/>
        <w:rPr>
          <w:sz w:val="28"/>
          <w:szCs w:val="28"/>
        </w:rPr>
      </w:pPr>
      <w:r w:rsidRPr="00BF1774">
        <w:rPr>
          <w:sz w:val="28"/>
          <w:szCs w:val="28"/>
        </w:rPr>
        <w:lastRenderedPageBreak/>
        <w:tab/>
        <w:t>Прежде всего</w:t>
      </w:r>
      <w:r>
        <w:rPr>
          <w:sz w:val="28"/>
          <w:szCs w:val="28"/>
        </w:rPr>
        <w:t>,</w:t>
      </w:r>
      <w:r w:rsidRPr="00BF1774">
        <w:rPr>
          <w:sz w:val="28"/>
          <w:szCs w:val="28"/>
        </w:rPr>
        <w:t xml:space="preserve"> необходимо разобраться с терминологией. Следуя положениям А.В.Хуторского, работы которого в 2005 году были ориентирами для подготовки и проведения сессионных открытых уроков-экспериментов, мы использовали термин «компетенция». Теперь же становится понятным, что компетенция и компетентность – различные понятия, и для наших целей скорее подходит термин «компетентность» как умение, в противовес «компетенции» как заданной области деятельности.</w:t>
      </w:r>
    </w:p>
    <w:p w:rsidR="00BF1774" w:rsidRDefault="00BF1774" w:rsidP="00BD1B91">
      <w:pPr>
        <w:spacing w:line="360" w:lineRule="auto"/>
        <w:jc w:val="both"/>
        <w:rPr>
          <w:sz w:val="28"/>
          <w:szCs w:val="28"/>
        </w:rPr>
      </w:pPr>
      <w:r w:rsidRPr="00BF1774">
        <w:rPr>
          <w:sz w:val="28"/>
          <w:szCs w:val="28"/>
        </w:rPr>
        <w:tab/>
        <w:t xml:space="preserve">Определение и отбор ключевых компетенций осуществляется основными потребителями образовательных результатов на основе социологических исследований и общественного обсуждения и зависит от того, какие способности и качества человека признаются ценными в данное время, в данном обществе. </w:t>
      </w:r>
    </w:p>
    <w:p w:rsidR="00BF1774" w:rsidRPr="008C580B" w:rsidRDefault="00BF1774" w:rsidP="00BF1774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 xml:space="preserve">Требования к результатам освоения </w:t>
      </w:r>
      <w:r>
        <w:rPr>
          <w:bCs/>
          <w:iCs/>
          <w:sz w:val="28"/>
          <w:szCs w:val="28"/>
        </w:rPr>
        <w:t xml:space="preserve">основных образовательных программ, сформулированные для стандартов нового поколения, </w:t>
      </w:r>
      <w:r w:rsidRPr="008C580B">
        <w:rPr>
          <w:bCs/>
          <w:iCs/>
          <w:sz w:val="28"/>
          <w:szCs w:val="28"/>
        </w:rPr>
        <w:t>характеризуют планируемые результаты обучения:</w:t>
      </w:r>
    </w:p>
    <w:p w:rsidR="00BF1774" w:rsidRPr="008C580B" w:rsidRDefault="00BF1774" w:rsidP="00BF1774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личностные (ценностные ориентации выпускников школы, мотивы образовательной деятельности, социальные чувства, личностные качества);</w:t>
      </w:r>
    </w:p>
    <w:p w:rsidR="00BF1774" w:rsidRPr="008C580B" w:rsidRDefault="00BF1774" w:rsidP="00BF1774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метапредметные (универсальные способы деятельности);</w:t>
      </w:r>
    </w:p>
    <w:p w:rsidR="00BF1774" w:rsidRPr="008C580B" w:rsidRDefault="00BF1774" w:rsidP="00BF1774">
      <w:pPr>
        <w:numPr>
          <w:ilvl w:val="0"/>
          <w:numId w:val="4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предметные (знания, умения, компетенции, опыт творческой деятельности, ценностные установки, специфичные для изучаемой области знания).</w:t>
      </w:r>
    </w:p>
    <w:p w:rsidR="00BF1774" w:rsidRPr="008C580B" w:rsidRDefault="00BF1774" w:rsidP="00BF1774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Результаты образования, имеющие универсальное, метапредметное значение:</w:t>
      </w:r>
    </w:p>
    <w:p w:rsidR="00BF1774" w:rsidRPr="008C580B" w:rsidRDefault="00BF1774" w:rsidP="00BF1774">
      <w:pPr>
        <w:numPr>
          <w:ilvl w:val="0"/>
          <w:numId w:val="5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умения организовывать свою деятельность, определять ее цели и задачи, выбирать средства реализации цели и применять их на практике, взаимодействовать в группе в достижении общих целей, оценивать достигнутые результаты;</w:t>
      </w:r>
    </w:p>
    <w:p w:rsidR="00BF1774" w:rsidRPr="008C580B" w:rsidRDefault="00BF1774" w:rsidP="00BF1774">
      <w:pPr>
        <w:numPr>
          <w:ilvl w:val="0"/>
          <w:numId w:val="5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>ключевые компетентности (обобщенные способы решения учебных задач; исследовательские, коммуникативные и информационные умения);</w:t>
      </w:r>
    </w:p>
    <w:p w:rsidR="00BF1774" w:rsidRPr="008C580B" w:rsidRDefault="00BF1774" w:rsidP="00BF1774">
      <w:pPr>
        <w:numPr>
          <w:ilvl w:val="0"/>
          <w:numId w:val="5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lastRenderedPageBreak/>
        <w:t>готовность к профессиональному выбору, умение ориентироваться в мире профессий, в ситуации на рынке труда и в системе профессионального образования с учетом собственных интересов и возможностей;</w:t>
      </w:r>
    </w:p>
    <w:p w:rsidR="00BF1774" w:rsidRPr="008C580B" w:rsidRDefault="00BF1774" w:rsidP="00BF1774">
      <w:pPr>
        <w:numPr>
          <w:ilvl w:val="0"/>
          <w:numId w:val="5"/>
        </w:numPr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8C580B">
        <w:rPr>
          <w:bCs/>
          <w:iCs/>
          <w:sz w:val="28"/>
          <w:szCs w:val="28"/>
        </w:rPr>
        <w:t xml:space="preserve">гуманистические и демократические ценностные ориентации, готовность следовать этическим нормам поведения в жизни, умение оценивать с позиций социальных норм поступки (собственные и других людей). </w:t>
      </w:r>
    </w:p>
    <w:p w:rsidR="00BF1774" w:rsidRDefault="00BF1774" w:rsidP="00BF17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Рассмотрим подробнее вышеназванные показатели результативности обучения. Если существуют определённые методики для изучения ценностных ориентаций, мотивов учения, личностных качеств, результатов усвоения конкретных знаний, то как отследить на практике уровень сформированности универсальных</w:t>
      </w:r>
      <w:r w:rsidRPr="008C580B">
        <w:rPr>
          <w:bCs/>
          <w:iCs/>
          <w:sz w:val="28"/>
          <w:szCs w:val="28"/>
        </w:rPr>
        <w:t xml:space="preserve"> способ</w:t>
      </w:r>
      <w:r>
        <w:rPr>
          <w:bCs/>
          <w:iCs/>
          <w:sz w:val="28"/>
          <w:szCs w:val="28"/>
        </w:rPr>
        <w:t>ов</w:t>
      </w:r>
      <w:r w:rsidRPr="008C580B">
        <w:rPr>
          <w:bCs/>
          <w:iCs/>
          <w:sz w:val="28"/>
          <w:szCs w:val="28"/>
        </w:rPr>
        <w:t xml:space="preserve"> деятельности</w:t>
      </w:r>
      <w:r>
        <w:rPr>
          <w:bCs/>
          <w:iCs/>
          <w:sz w:val="28"/>
          <w:szCs w:val="28"/>
        </w:rPr>
        <w:t>?</w:t>
      </w:r>
      <w:r w:rsidRPr="008C58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Перечень этих умений не всегда даёт представления об их конкретных проявлениях в деятельности учащихся. Например, как измерить такие результаты, как </w:t>
      </w:r>
      <w:r w:rsidRPr="008C580B">
        <w:rPr>
          <w:bCs/>
          <w:iCs/>
          <w:sz w:val="28"/>
          <w:szCs w:val="28"/>
        </w:rPr>
        <w:t>обобщенные способы решения учебных задач; исследовательские, коммуникативные и информационные умения</w:t>
      </w:r>
      <w:r>
        <w:rPr>
          <w:bCs/>
          <w:iCs/>
          <w:sz w:val="28"/>
          <w:szCs w:val="28"/>
        </w:rPr>
        <w:t>,</w:t>
      </w:r>
      <w:r w:rsidRPr="008C580B">
        <w:rPr>
          <w:bCs/>
          <w:iCs/>
          <w:sz w:val="28"/>
          <w:szCs w:val="28"/>
        </w:rPr>
        <w:t xml:space="preserve"> готовность следовать этическим нормам поведения в жизни, умение оценивать с позиций социальных норм поступ</w:t>
      </w:r>
      <w:r>
        <w:rPr>
          <w:bCs/>
          <w:iCs/>
          <w:sz w:val="28"/>
          <w:szCs w:val="28"/>
        </w:rPr>
        <w:t>ки (собственные и других людей)?</w:t>
      </w:r>
      <w:r w:rsidRPr="008C580B">
        <w:rPr>
          <w:bCs/>
          <w:iCs/>
          <w:sz w:val="28"/>
          <w:szCs w:val="28"/>
        </w:rPr>
        <w:t xml:space="preserve"> </w:t>
      </w:r>
    </w:p>
    <w:p w:rsidR="00BD1B91" w:rsidRPr="00BF1774" w:rsidRDefault="00BD1B91" w:rsidP="00BD1B91">
      <w:pPr>
        <w:spacing w:line="360" w:lineRule="auto"/>
        <w:ind w:firstLine="567"/>
        <w:jc w:val="both"/>
        <w:rPr>
          <w:sz w:val="28"/>
          <w:szCs w:val="28"/>
        </w:rPr>
      </w:pPr>
      <w:r w:rsidRPr="00BF1774">
        <w:rPr>
          <w:sz w:val="28"/>
          <w:szCs w:val="28"/>
        </w:rPr>
        <w:t xml:space="preserve">При разработке стандартов нового поколения в качестве ориентиров используются </w:t>
      </w:r>
      <w:r>
        <w:rPr>
          <w:sz w:val="28"/>
          <w:szCs w:val="28"/>
        </w:rPr>
        <w:t xml:space="preserve">классификация универсальных учебных действий </w:t>
      </w:r>
      <w:r w:rsidRPr="00BF1774">
        <w:rPr>
          <w:sz w:val="28"/>
          <w:szCs w:val="28"/>
        </w:rPr>
        <w:t xml:space="preserve"> А.Г.Асмолова и его сотрудников</w:t>
      </w:r>
      <w:r>
        <w:rPr>
          <w:sz w:val="28"/>
          <w:szCs w:val="28"/>
        </w:rPr>
        <w:t>. В процессе образования должны быть сформированы следующие УУД:</w:t>
      </w:r>
    </w:p>
    <w:p w:rsidR="00BD1B91" w:rsidRPr="00BF1774" w:rsidRDefault="00BD1B91" w:rsidP="00BD1B91">
      <w:pPr>
        <w:spacing w:line="360" w:lineRule="auto"/>
        <w:jc w:val="both"/>
        <w:rPr>
          <w:i/>
          <w:sz w:val="28"/>
          <w:szCs w:val="28"/>
        </w:rPr>
      </w:pPr>
      <w:r w:rsidRPr="00BF1774">
        <w:rPr>
          <w:b/>
          <w:sz w:val="28"/>
          <w:szCs w:val="28"/>
        </w:rPr>
        <w:t xml:space="preserve">Личностные </w:t>
      </w:r>
      <w:r>
        <w:rPr>
          <w:sz w:val="28"/>
          <w:szCs w:val="28"/>
        </w:rPr>
        <w:t>(</w:t>
      </w:r>
      <w:r w:rsidRPr="0035732D">
        <w:rPr>
          <w:sz w:val="28"/>
          <w:szCs w:val="28"/>
        </w:rPr>
        <w:t>самоопределение (личностные, профессиональные, жизненные смыслы и планы)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смыслообразование, смыслопорождение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морально-этическая ориентация и нравственная оценка</w:t>
      </w:r>
      <w:r>
        <w:rPr>
          <w:sz w:val="28"/>
          <w:szCs w:val="28"/>
        </w:rPr>
        <w:t>).</w:t>
      </w:r>
      <w:r w:rsidRPr="0035732D">
        <w:rPr>
          <w:sz w:val="28"/>
          <w:szCs w:val="28"/>
        </w:rPr>
        <w:t xml:space="preserve"> </w:t>
      </w:r>
    </w:p>
    <w:p w:rsidR="00BD1B91" w:rsidRPr="00BF1774" w:rsidRDefault="00BD1B91" w:rsidP="00BD1B91">
      <w:pPr>
        <w:spacing w:line="360" w:lineRule="auto"/>
        <w:jc w:val="both"/>
        <w:rPr>
          <w:i/>
          <w:sz w:val="28"/>
          <w:szCs w:val="28"/>
        </w:rPr>
      </w:pPr>
      <w:r w:rsidRPr="00BF1774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(</w:t>
      </w:r>
      <w:r w:rsidRPr="0035732D">
        <w:rPr>
          <w:sz w:val="28"/>
          <w:szCs w:val="28"/>
        </w:rPr>
        <w:t>целеполагание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планирование и прогнозирование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контроль и коррекция, оценка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волевая саморегуляция</w:t>
      </w:r>
      <w:r>
        <w:rPr>
          <w:sz w:val="28"/>
          <w:szCs w:val="28"/>
        </w:rPr>
        <w:t>).</w:t>
      </w:r>
      <w:r w:rsidRPr="0035732D">
        <w:rPr>
          <w:sz w:val="28"/>
          <w:szCs w:val="28"/>
        </w:rPr>
        <w:t xml:space="preserve"> </w:t>
      </w:r>
    </w:p>
    <w:p w:rsidR="00BD1B91" w:rsidRPr="00BF1774" w:rsidRDefault="00BD1B91" w:rsidP="00BD1B91">
      <w:pPr>
        <w:spacing w:line="360" w:lineRule="auto"/>
        <w:jc w:val="both"/>
        <w:rPr>
          <w:i/>
          <w:sz w:val="28"/>
          <w:szCs w:val="28"/>
        </w:rPr>
      </w:pPr>
      <w:r w:rsidRPr="00BF1774">
        <w:rPr>
          <w:b/>
          <w:sz w:val="28"/>
          <w:szCs w:val="28"/>
        </w:rPr>
        <w:t>Коммуникативные</w:t>
      </w:r>
      <w:r>
        <w:rPr>
          <w:b/>
          <w:sz w:val="28"/>
          <w:szCs w:val="28"/>
        </w:rPr>
        <w:t xml:space="preserve"> </w:t>
      </w:r>
      <w:r w:rsidRPr="00BF1774">
        <w:rPr>
          <w:sz w:val="28"/>
          <w:szCs w:val="28"/>
        </w:rPr>
        <w:t>(с</w:t>
      </w:r>
      <w:r w:rsidRPr="0035732D">
        <w:rPr>
          <w:sz w:val="28"/>
          <w:szCs w:val="28"/>
        </w:rPr>
        <w:t>отрудничество и кооперация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постановка вопросов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разрешение конфликтов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управление поведением партнера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речевые умения (выражение мысли, монолог, диалог)</w:t>
      </w:r>
      <w:r>
        <w:rPr>
          <w:sz w:val="28"/>
          <w:szCs w:val="28"/>
        </w:rPr>
        <w:t>).</w:t>
      </w:r>
    </w:p>
    <w:p w:rsidR="00BD1B91" w:rsidRDefault="00BD1B91" w:rsidP="00BD1B91">
      <w:pPr>
        <w:spacing w:line="360" w:lineRule="auto"/>
        <w:jc w:val="both"/>
        <w:rPr>
          <w:sz w:val="28"/>
          <w:szCs w:val="28"/>
        </w:rPr>
      </w:pPr>
      <w:r w:rsidRPr="00BF1774">
        <w:rPr>
          <w:b/>
          <w:sz w:val="28"/>
          <w:szCs w:val="28"/>
        </w:rPr>
        <w:t>Познавательные</w:t>
      </w:r>
      <w:r>
        <w:rPr>
          <w:b/>
          <w:sz w:val="28"/>
          <w:szCs w:val="28"/>
        </w:rPr>
        <w:t xml:space="preserve"> </w:t>
      </w:r>
      <w:r w:rsidRPr="00BF1774">
        <w:rPr>
          <w:sz w:val="28"/>
          <w:szCs w:val="28"/>
        </w:rPr>
        <w:t>(</w:t>
      </w:r>
      <w:r w:rsidRPr="0035732D">
        <w:rPr>
          <w:sz w:val="28"/>
          <w:szCs w:val="28"/>
        </w:rPr>
        <w:t>общеучебные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логические</w:t>
      </w:r>
      <w:r>
        <w:rPr>
          <w:sz w:val="28"/>
          <w:szCs w:val="28"/>
        </w:rPr>
        <w:t xml:space="preserve">; </w:t>
      </w:r>
      <w:r w:rsidRPr="0035732D">
        <w:rPr>
          <w:sz w:val="28"/>
          <w:szCs w:val="28"/>
        </w:rPr>
        <w:t>постановка и решение проблем</w:t>
      </w:r>
      <w:r>
        <w:rPr>
          <w:sz w:val="28"/>
          <w:szCs w:val="28"/>
        </w:rPr>
        <w:t>).</w:t>
      </w:r>
    </w:p>
    <w:p w:rsidR="00BD1B91" w:rsidRDefault="00BD1B91" w:rsidP="00BD1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F1774">
        <w:rPr>
          <w:sz w:val="28"/>
          <w:szCs w:val="28"/>
        </w:rPr>
        <w:t>Классификация понятная и достаточно полная. Но возникает много вопросов о том, что понимают те или иные специалисты (учителя, педагоги дополнительного образования, психологи, дефектологи, социальные работники) под терминами «смыслообразование, смыслопорождение», «нравственная оценка», «целеполагание», почему речевые навыки отнесены к коммуникативным, ведь речь, как универсальное средство организации внутренней жизни и поведения, может считаться механизмом саморегуляции и познания, то есть может быть отнесена как к познавательным, так и к регулятивным действиям. Данная разработка, как и многие другие, имеет безусловную теоретическую ценность</w:t>
      </w:r>
      <w:r>
        <w:rPr>
          <w:sz w:val="28"/>
          <w:szCs w:val="28"/>
        </w:rPr>
        <w:t>, н</w:t>
      </w:r>
      <w:r w:rsidRPr="00BF1774">
        <w:rPr>
          <w:sz w:val="28"/>
          <w:szCs w:val="28"/>
        </w:rPr>
        <w:t xml:space="preserve">о для использования её на практике нужны некоторые преобразования. </w:t>
      </w:r>
    </w:p>
    <w:p w:rsidR="00BF1774" w:rsidRDefault="00BF1774" w:rsidP="00BF1774">
      <w:pPr>
        <w:spacing w:line="360" w:lineRule="auto"/>
        <w:ind w:firstLine="708"/>
        <w:jc w:val="both"/>
        <w:rPr>
          <w:sz w:val="28"/>
          <w:szCs w:val="28"/>
        </w:rPr>
      </w:pPr>
      <w:r w:rsidRPr="00BF1774">
        <w:rPr>
          <w:sz w:val="28"/>
          <w:szCs w:val="28"/>
        </w:rPr>
        <w:t>Для того, чтобы дать учителям гимназии ориентиры, по которым они могли бы отследить проявлени</w:t>
      </w:r>
      <w:r w:rsidR="00202432">
        <w:rPr>
          <w:sz w:val="28"/>
          <w:szCs w:val="28"/>
        </w:rPr>
        <w:t>я</w:t>
      </w:r>
      <w:r w:rsidRPr="00BF1774">
        <w:rPr>
          <w:sz w:val="28"/>
          <w:szCs w:val="28"/>
        </w:rPr>
        <w:t xml:space="preserve"> </w:t>
      </w:r>
      <w:r w:rsidR="00202432">
        <w:rPr>
          <w:bCs/>
          <w:iCs/>
          <w:sz w:val="28"/>
          <w:szCs w:val="28"/>
        </w:rPr>
        <w:t>универсальных учебных действий</w:t>
      </w:r>
      <w:r w:rsidRPr="00BF1774">
        <w:rPr>
          <w:sz w:val="28"/>
          <w:szCs w:val="28"/>
        </w:rPr>
        <w:t xml:space="preserve"> в образовательном процессе, нами была разработана своя классификация умений, основанная на том материале, который прорабатывался ранее на наших педагогических советах и семинарах. Мы использовали учение о деятельности А.Н. Леонтьева, П.Я. Гальперина, теорию учебной деятельности И.И. Ильясова, опирались на тот состав учебной деятельности, который выстроен в трудах Н.Ф. Талызиной, Н.Г. Салминой, систематизацию учебных задач Д.Толлингеровой, учение о мыслительных операциях С.Л.Рубинштейна, Ж.Пиаже, учение о формировании личности в культуре Л.С. Выготского, А.Г. Асмолова, В.Т. Кудрявцева. Учителя гимназии постоянно находятся в поиске новых возможностей выйти на смыслы, а через них – включить в диалог личность. Анализируя учебную деятельность современных школьников, наблюдая за их деятельностью на уроках и за организацией этой деятельности со стороны учителя, мы смогли определить для себя необходимые действия как умения, благодаря которым происходит реализация полноценной учебной деятельности. Недостаточно просто обозначить структуру деятельности. Мы определили к каждому элементу форму контроля и последствия  его несформированности. Каждое действие в процессе формирования может иметь ту или иную меру разделённости между взрослым и ребёнком, ту или </w:t>
      </w:r>
      <w:r w:rsidRPr="00BF1774">
        <w:rPr>
          <w:sz w:val="28"/>
          <w:szCs w:val="28"/>
        </w:rPr>
        <w:lastRenderedPageBreak/>
        <w:t xml:space="preserve">иную меру освоенности. </w:t>
      </w:r>
      <w:r>
        <w:rPr>
          <w:sz w:val="28"/>
          <w:szCs w:val="28"/>
        </w:rPr>
        <w:t>Наша классификация представлена в таблице приложения 1.</w:t>
      </w:r>
    </w:p>
    <w:p w:rsidR="00BD1B91" w:rsidRDefault="00BD1B91" w:rsidP="00BD1B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б</w:t>
      </w:r>
      <w:r w:rsidRPr="005D4985">
        <w:rPr>
          <w:sz w:val="28"/>
          <w:szCs w:val="28"/>
        </w:rPr>
        <w:t xml:space="preserve">ыла поставлена цель: исследовать тот язык, на котором обозначают </w:t>
      </w:r>
      <w:r w:rsidR="00202432">
        <w:rPr>
          <w:sz w:val="28"/>
          <w:szCs w:val="28"/>
        </w:rPr>
        <w:t>УУД</w:t>
      </w:r>
      <w:r w:rsidRPr="005D4985">
        <w:rPr>
          <w:sz w:val="28"/>
          <w:szCs w:val="28"/>
        </w:rPr>
        <w:t xml:space="preserve"> разные специалисты: педагоги и психологи.</w:t>
      </w:r>
      <w:r>
        <w:rPr>
          <w:sz w:val="28"/>
          <w:szCs w:val="28"/>
        </w:rPr>
        <w:t xml:space="preserve"> Был поставлен небольшой эксперимент: после представления отечественного и зарубежного опыта классификации и определения компетентностей, цель которого заключалась в расширении представлений о данном явлении, учителей гимназии и педагогов-психологов в разное время попросили зафиксировать все проявления </w:t>
      </w:r>
      <w:r w:rsidR="00202432">
        <w:rPr>
          <w:sz w:val="28"/>
          <w:szCs w:val="28"/>
        </w:rPr>
        <w:t>универсальных умений</w:t>
      </w:r>
      <w:r>
        <w:rPr>
          <w:sz w:val="28"/>
          <w:szCs w:val="28"/>
        </w:rPr>
        <w:t xml:space="preserve">, которые они увидят при просмотре мультфильма «Финли – пожарная машина». </w:t>
      </w:r>
    </w:p>
    <w:p w:rsidR="00BD1B91" w:rsidRPr="005D4985" w:rsidRDefault="00BD1B91" w:rsidP="00BD1B91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D4985">
        <w:rPr>
          <w:sz w:val="28"/>
          <w:szCs w:val="28"/>
        </w:rPr>
        <w:t xml:space="preserve"> показал, что как учителя, так и психологи умеют выделять в поведении в данном случае героев мультфильма практически все обозначенные проявления. Разница в терминологии незначительная. Так, познавательные действия обозначаются всеми так же, как они были сформулированы в нашей классификации. При обозначении регулятивных действий практически не назывались такие, как восприятие (анализ) образца, правила, алгоритма, последовательности, на которые следует ориентироваться при выполнении действия по готовому образцу, правилу, алгоритму в качестве ориентира, построение собственного ориентира при отсутствии готового: алгоритма, правила, последовательности (постановка задач), соотнесение с ориентиром (готовым или построенным самостоятельно) в процессе выполнения действия. Соотнесение полученного результата с предполагаемым (целью), а так же умение создавать условия, необходимые для выполнения действия, умение находить ресурсы и средства для выполнения действия. Были добавлены: анализ условий и адаптация к новым условиям, поиск информации. </w:t>
      </w:r>
    </w:p>
    <w:p w:rsidR="00BD1B91" w:rsidRPr="005D4985" w:rsidRDefault="00BD1B91" w:rsidP="00BD1B9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D4985">
        <w:rPr>
          <w:sz w:val="28"/>
          <w:szCs w:val="28"/>
        </w:rPr>
        <w:t>Коммуникативные действия в ответах как учителей, так и психологов были представлены полностью, при чём практически на том же «языке». Были добавлены: умение поддержать, умение объяснить, научить, транслировать информацию и знания, умение увлечь других.</w:t>
      </w:r>
    </w:p>
    <w:p w:rsidR="00BD1B91" w:rsidRPr="005D4985" w:rsidRDefault="00BD1B91" w:rsidP="00BD1B9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D4985">
        <w:rPr>
          <w:sz w:val="28"/>
          <w:szCs w:val="28"/>
        </w:rPr>
        <w:lastRenderedPageBreak/>
        <w:t>Личностные компетентности были представлены в ответах участников эксперимента не так точно и не полно. Для того, чтобы соотнести информацию с собственной позицией, нужно иметь эту позицию. Для взрослого это более менее понятно, но у детей о позиции можно говорить только в старшей школе. Пути её формирования ещё малоизученны, это нам предстоит ещё осваивать. Психологи обозначали личностные компетентности в терминах личностных качеств, таких, как  доброжелательность, соучастие, жалость, утешение, эмпатия, доминантность, осторожность, терпение, доброта, уверенность, брезгливость, грусть. Перечень был дополнен умением принимать решения.</w:t>
      </w:r>
    </w:p>
    <w:p w:rsidR="00BD1B91" w:rsidRPr="005D4985" w:rsidRDefault="00BD1B91" w:rsidP="00BD1B9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D4985">
        <w:rPr>
          <w:sz w:val="28"/>
          <w:szCs w:val="28"/>
        </w:rPr>
        <w:t xml:space="preserve">В результате проведённых исследований было установлено, что представленный нами перечень </w:t>
      </w:r>
      <w:r w:rsidR="00202432">
        <w:rPr>
          <w:sz w:val="28"/>
          <w:szCs w:val="28"/>
        </w:rPr>
        <w:t>универсальных умений</w:t>
      </w:r>
      <w:r w:rsidRPr="005D4985">
        <w:rPr>
          <w:sz w:val="28"/>
          <w:szCs w:val="28"/>
        </w:rPr>
        <w:t xml:space="preserve"> действительно возможно отслеживать в поведении наших учеников. Но при анализе становится понятным, что многие умения из разных блоков пересекаются. Это такие умения, как умение воспринимать информацию и понимание высказываний других, расположение по приоритетам и умение выбирать, отказываться от определённых действий; соотнесение с  ориентиром и соотнесение полученной информации с собственным опытом, постановка вопросов и умение вести диалог; преобразование информации и культуротворчество; каждая личностная компетентность не может существовать без сформированных мыслительных операций. Очевидно, что познавательные и регулятивные действия являются базовыми, они должны быть сформированы к поступлению учащихся в гимназию. Опыт наблюдений на уроках показал, что легче всего отследить в процессе урока именно эти проявления. </w:t>
      </w:r>
    </w:p>
    <w:p w:rsidR="00BD1B91" w:rsidRDefault="00BD1B91" w:rsidP="00BD1B91">
      <w:pPr>
        <w:spacing w:line="360" w:lineRule="auto"/>
        <w:ind w:firstLine="708"/>
        <w:jc w:val="both"/>
        <w:rPr>
          <w:sz w:val="28"/>
          <w:szCs w:val="28"/>
        </w:rPr>
      </w:pPr>
      <w:r w:rsidRPr="005D4985">
        <w:rPr>
          <w:sz w:val="28"/>
          <w:szCs w:val="28"/>
        </w:rPr>
        <w:t xml:space="preserve">Идём дальше: обобщим </w:t>
      </w:r>
      <w:r w:rsidR="004A74A9">
        <w:rPr>
          <w:sz w:val="28"/>
          <w:szCs w:val="28"/>
        </w:rPr>
        <w:t>универсальные умения</w:t>
      </w:r>
      <w:r w:rsidRPr="005D4985">
        <w:rPr>
          <w:sz w:val="28"/>
          <w:szCs w:val="28"/>
        </w:rPr>
        <w:t xml:space="preserve"> по другому основанию – ситуации, в которых они могут проявляться, кроме этого, сгруппируем близкие по проявлениям. Для этого обратим внимание на формы их диагностики. </w:t>
      </w:r>
    </w:p>
    <w:p w:rsidR="005F40BF" w:rsidRDefault="005F40BF" w:rsidP="00BD1B91">
      <w:pPr>
        <w:spacing w:line="360" w:lineRule="auto"/>
        <w:ind w:firstLine="708"/>
        <w:jc w:val="both"/>
        <w:rPr>
          <w:sz w:val="28"/>
          <w:szCs w:val="28"/>
        </w:rPr>
      </w:pPr>
    </w:p>
    <w:p w:rsidR="004A74A9" w:rsidRPr="005D4985" w:rsidRDefault="004A74A9" w:rsidP="00BD1B91">
      <w:pPr>
        <w:spacing w:line="360" w:lineRule="auto"/>
        <w:ind w:firstLine="708"/>
        <w:jc w:val="both"/>
        <w:rPr>
          <w:i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3652"/>
        <w:gridCol w:w="6237"/>
      </w:tblGrid>
      <w:tr w:rsidR="00BD1B91" w:rsidRPr="005D4985" w:rsidTr="00F2053B">
        <w:tc>
          <w:tcPr>
            <w:tcW w:w="3652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lastRenderedPageBreak/>
              <w:t>Можно отследить через выполнение определённых заданий</w:t>
            </w:r>
          </w:p>
        </w:tc>
        <w:tc>
          <w:tcPr>
            <w:tcW w:w="6237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воспринимать информацию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перерабатывать информацию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применять знания на практике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выполнять действие в новых условиях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 xml:space="preserve">Умение выстраивать общую картину мира 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преобразовывать действительность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ставить цель, задавать вопросы, формулировать проблемы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оценивать результат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анализировать образец и действовать по образцу;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контролировать себя и вносить корректировку в ход действия;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создавать условия и находить ресурсы и средства для выполнения действия;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использовать речь для взаимодействия;</w:t>
            </w:r>
          </w:p>
          <w:p w:rsidR="00BD1B91" w:rsidRPr="005D4985" w:rsidRDefault="00BD1B91" w:rsidP="00F2053B">
            <w:pPr>
              <w:jc w:val="both"/>
              <w:rPr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соотносить информацию с собственной позицией</w:t>
            </w:r>
          </w:p>
        </w:tc>
      </w:tr>
      <w:tr w:rsidR="00BD1B91" w:rsidRPr="005D4985" w:rsidTr="00F2053B">
        <w:tc>
          <w:tcPr>
            <w:tcW w:w="3652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Можно зафиксировать в ходе наблюдения как поведенческое проявление, можно применять рейтинговую оценку.</w:t>
            </w:r>
          </w:p>
        </w:tc>
        <w:tc>
          <w:tcPr>
            <w:tcW w:w="6237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отстаивать свою позицию и принимать позицию других;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мирно сосуществовать;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включаться в совместную деятельность;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обучаться самостоятельно;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обучать другого;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выбирать и принимать решения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осознавать себя и свое поведение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Умение действовать сообразно требуемому контексту</w:t>
            </w:r>
          </w:p>
        </w:tc>
      </w:tr>
      <w:tr w:rsidR="00BD1B91" w:rsidRPr="005D4985" w:rsidTr="00F2053B">
        <w:tc>
          <w:tcPr>
            <w:tcW w:w="3652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Наблюдение и психодиагностика</w:t>
            </w:r>
          </w:p>
        </w:tc>
        <w:tc>
          <w:tcPr>
            <w:tcW w:w="6237" w:type="dxa"/>
          </w:tcPr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Наличие познавательного интереса;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Стремление к саморазвитию;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Направленность (мотивация и ценностные ориентации);</w:t>
            </w:r>
          </w:p>
          <w:p w:rsidR="00BD1B91" w:rsidRPr="005D4985" w:rsidRDefault="00BD1B91" w:rsidP="00F2053B">
            <w:pPr>
              <w:jc w:val="both"/>
              <w:rPr>
                <w:i/>
                <w:sz w:val="28"/>
                <w:szCs w:val="28"/>
              </w:rPr>
            </w:pPr>
            <w:r w:rsidRPr="005D4985">
              <w:rPr>
                <w:sz w:val="28"/>
                <w:szCs w:val="28"/>
              </w:rPr>
              <w:t>Креативность.</w:t>
            </w:r>
          </w:p>
        </w:tc>
      </w:tr>
    </w:tbl>
    <w:p w:rsidR="00B30B12" w:rsidRDefault="00BD1B91" w:rsidP="005F40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п</w:t>
      </w:r>
      <w:r w:rsidRPr="005D4985">
        <w:rPr>
          <w:sz w:val="28"/>
          <w:szCs w:val="28"/>
        </w:rPr>
        <w:t>еречень проявлений сократился, названия стали более обобщённые, но в руководстве по диагностике нужно кажд</w:t>
      </w:r>
      <w:r w:rsidR="004A74A9">
        <w:rPr>
          <w:sz w:val="28"/>
          <w:szCs w:val="28"/>
        </w:rPr>
        <w:t>ое</w:t>
      </w:r>
      <w:r w:rsidRPr="005D4985">
        <w:rPr>
          <w:sz w:val="28"/>
          <w:szCs w:val="28"/>
        </w:rPr>
        <w:t xml:space="preserve"> </w:t>
      </w:r>
      <w:r w:rsidR="004A74A9">
        <w:rPr>
          <w:sz w:val="28"/>
          <w:szCs w:val="28"/>
        </w:rPr>
        <w:t>умение</w:t>
      </w:r>
      <w:r w:rsidRPr="005D4985">
        <w:rPr>
          <w:sz w:val="28"/>
          <w:szCs w:val="28"/>
        </w:rPr>
        <w:t xml:space="preserve"> представить в полном составе, конкретизировать. Только в этой ситуации возможно будет отследить проявления в поведении и дать достаточно объективную е</w:t>
      </w:r>
      <w:r w:rsidR="004A74A9">
        <w:rPr>
          <w:sz w:val="28"/>
          <w:szCs w:val="28"/>
        </w:rPr>
        <w:t>го</w:t>
      </w:r>
      <w:r w:rsidRPr="005D4985">
        <w:rPr>
          <w:sz w:val="28"/>
          <w:szCs w:val="28"/>
        </w:rPr>
        <w:t xml:space="preserve"> рейтинговую оценку.</w:t>
      </w:r>
      <w:r>
        <w:rPr>
          <w:sz w:val="28"/>
          <w:szCs w:val="28"/>
        </w:rPr>
        <w:t xml:space="preserve"> В продолжение данной работе мы апробировали карту наблюдений на уроках, в которой с одной стороны отмечаются проявления, которые демонстрируют учащиеся, а с другой стороны – умения, на формирование которых направлена деятельность учителя:</w:t>
      </w:r>
    </w:p>
    <w:p w:rsidR="00BD1B91" w:rsidRPr="00715732" w:rsidRDefault="00BD1B91" w:rsidP="00BD1B91">
      <w:pPr>
        <w:jc w:val="center"/>
        <w:rPr>
          <w:b/>
          <w:sz w:val="28"/>
          <w:szCs w:val="28"/>
        </w:rPr>
      </w:pPr>
      <w:r w:rsidRPr="00715732">
        <w:rPr>
          <w:b/>
          <w:sz w:val="28"/>
          <w:szCs w:val="28"/>
        </w:rPr>
        <w:lastRenderedPageBreak/>
        <w:t>Карта наблюдений на уроке</w:t>
      </w:r>
    </w:p>
    <w:p w:rsidR="00BD1B91" w:rsidRDefault="00BD1B91" w:rsidP="00BD1B91">
      <w:pPr>
        <w:jc w:val="center"/>
      </w:pPr>
    </w:p>
    <w:tbl>
      <w:tblPr>
        <w:tblStyle w:val="a7"/>
        <w:tblW w:w="9583" w:type="dxa"/>
        <w:tblInd w:w="-34" w:type="dxa"/>
        <w:tblLook w:val="01E0"/>
      </w:tblPr>
      <w:tblGrid>
        <w:gridCol w:w="1036"/>
        <w:gridCol w:w="7716"/>
        <w:gridCol w:w="831"/>
      </w:tblGrid>
      <w:tr w:rsidR="00BD1B91" w:rsidRPr="002E42C1" w:rsidTr="00F2053B">
        <w:tc>
          <w:tcPr>
            <w:tcW w:w="993" w:type="dxa"/>
          </w:tcPr>
          <w:p w:rsidR="00BD1B91" w:rsidRPr="00715732" w:rsidRDefault="00BD1B91" w:rsidP="00F2053B">
            <w:pPr>
              <w:jc w:val="center"/>
              <w:rPr>
                <w:b/>
                <w:i/>
                <w:sz w:val="16"/>
                <w:szCs w:val="16"/>
              </w:rPr>
            </w:pPr>
            <w:r w:rsidRPr="00715732">
              <w:rPr>
                <w:b/>
                <w:i/>
                <w:sz w:val="16"/>
                <w:szCs w:val="16"/>
              </w:rPr>
              <w:t>Учитель формирует</w:t>
            </w:r>
          </w:p>
        </w:tc>
        <w:tc>
          <w:tcPr>
            <w:tcW w:w="7759" w:type="dxa"/>
          </w:tcPr>
          <w:p w:rsidR="00BD1B9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  <w:r w:rsidRPr="002E42C1">
              <w:rPr>
                <w:b/>
                <w:i/>
                <w:sz w:val="28"/>
                <w:szCs w:val="28"/>
              </w:rPr>
              <w:t>Познавательные действия</w:t>
            </w:r>
          </w:p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</w:tcPr>
          <w:p w:rsidR="00BD1B91" w:rsidRPr="00715732" w:rsidRDefault="00BD1B91" w:rsidP="00F2053B">
            <w:pPr>
              <w:jc w:val="center"/>
              <w:rPr>
                <w:b/>
                <w:i/>
                <w:sz w:val="16"/>
                <w:szCs w:val="16"/>
              </w:rPr>
            </w:pPr>
            <w:r w:rsidRPr="00715732">
              <w:rPr>
                <w:b/>
                <w:i/>
                <w:sz w:val="16"/>
                <w:szCs w:val="16"/>
              </w:rPr>
              <w:t>Ученики могут</w:t>
            </w: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воспринимать информацию</w:t>
            </w:r>
            <w:r w:rsidRPr="00625075">
              <w:rPr>
                <w:i/>
              </w:rPr>
              <w:t xml:space="preserve"> (единицы информации: факты, нормы, обозначения, определения, аксиомы, правила, формулы) </w:t>
            </w:r>
            <w:r w:rsidRPr="00625075">
              <w:rPr>
                <w:b/>
                <w:i/>
              </w:rPr>
              <w:t>из различных источников</w:t>
            </w:r>
            <w:r w:rsidRPr="00625075">
              <w:rPr>
                <w:i/>
              </w:rPr>
              <w:t xml:space="preserve"> (чтение, сеть, СМИ, наблюдение, прослушивание, что предполагает знание разных кодов).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перерабатывать информацию</w:t>
            </w:r>
            <w:r w:rsidRPr="00625075">
              <w:rPr>
                <w:i/>
              </w:rPr>
              <w:t xml:space="preserve"> (соотнесение, сравнение, сериация, анализ, синтез, обобщение, абстракция, установление связей причина-следствие, род-вид, часть-целое и т.п., аргументация, интерпретация, систематизация).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применять знания на практике</w:t>
            </w:r>
            <w:r w:rsidRPr="00625075">
              <w:rPr>
                <w:i/>
              </w:rPr>
              <w:t>, действовать по формуле, алгоритму и т.п.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выстраивать из полученной информации и опыта </w:t>
            </w:r>
            <w:r w:rsidRPr="00625075">
              <w:rPr>
                <w:b/>
                <w:i/>
              </w:rPr>
              <w:t>общую картину мира</w:t>
            </w:r>
            <w:r w:rsidRPr="00625075">
              <w:rPr>
                <w:i/>
              </w:rPr>
              <w:t xml:space="preserve"> и достраивать её в течение жизни.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преобразовывать действительность</w:t>
            </w:r>
            <w:r w:rsidRPr="00625075">
              <w:rPr>
                <w:i/>
              </w:rPr>
              <w:t xml:space="preserve"> (получать новую информацию и реальность через исследовательскую, проектную и другую творческую деятельность, освоение культурных норм творческой деятельности).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2E42C1" w:rsidTr="00F2053B">
        <w:tc>
          <w:tcPr>
            <w:tcW w:w="993" w:type="dxa"/>
            <w:tcBorders>
              <w:bottom w:val="single" w:sz="4" w:space="0" w:color="auto"/>
            </w:tcBorders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</w:tcPr>
          <w:p w:rsidR="00BD1B9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  <w:r w:rsidRPr="002E42C1">
              <w:rPr>
                <w:b/>
                <w:i/>
                <w:sz w:val="28"/>
                <w:szCs w:val="28"/>
              </w:rPr>
              <w:t>Коммуникативные действия</w:t>
            </w:r>
          </w:p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выстраивать </w:t>
            </w:r>
            <w:r w:rsidRPr="00625075">
              <w:rPr>
                <w:b/>
                <w:i/>
              </w:rPr>
              <w:t xml:space="preserve">речь </w:t>
            </w:r>
            <w:r w:rsidRPr="00625075">
              <w:rPr>
                <w:i/>
              </w:rPr>
              <w:t xml:space="preserve">(устную и письменную, с учётом понимания языков), ориентированную на других и </w:t>
            </w:r>
            <w:r w:rsidRPr="00625075">
              <w:rPr>
                <w:b/>
                <w:i/>
              </w:rPr>
              <w:t>понятную другим</w:t>
            </w:r>
            <w:r w:rsidRPr="00625075">
              <w:rPr>
                <w:i/>
              </w:rPr>
              <w:t>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слушать, воспринимать письменную речь и понимать </w:t>
            </w:r>
            <w:r w:rsidRPr="00625075">
              <w:rPr>
                <w:i/>
              </w:rPr>
              <w:t>другого.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 строить</w:t>
            </w:r>
            <w:r w:rsidRPr="00625075">
              <w:rPr>
                <w:b/>
                <w:i/>
              </w:rPr>
              <w:t xml:space="preserve"> диалог.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сополагать информацию, </w:t>
            </w:r>
            <w:r w:rsidRPr="00625075">
              <w:rPr>
                <w:i/>
              </w:rPr>
              <w:t>полученную от другого, с собственным знанием, мнением, позицией.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</w:t>
            </w:r>
            <w:r w:rsidRPr="00625075">
              <w:rPr>
                <w:b/>
                <w:i/>
              </w:rPr>
              <w:t xml:space="preserve"> отнестись к информации, </w:t>
            </w:r>
            <w:r w:rsidRPr="00625075">
              <w:rPr>
                <w:i/>
              </w:rPr>
              <w:t xml:space="preserve">расходящейся с собственным мнением, знанием, позицией (принять, учесть, отклонить, оценить позитивно или негативно и т.п.).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</w:t>
            </w:r>
            <w:r w:rsidRPr="00625075">
              <w:rPr>
                <w:b/>
                <w:i/>
              </w:rPr>
              <w:t xml:space="preserve"> уважать </w:t>
            </w:r>
            <w:r w:rsidRPr="00625075">
              <w:rPr>
                <w:i/>
              </w:rPr>
              <w:t>представления и мнения окружающих, если они не находятся в зоне социальной опасности (</w:t>
            </w:r>
            <w:r w:rsidRPr="00625075">
              <w:rPr>
                <w:b/>
                <w:i/>
              </w:rPr>
              <w:t>мирно сосуществовать</w:t>
            </w:r>
            <w:r w:rsidRPr="00625075">
              <w:rPr>
                <w:i/>
              </w:rPr>
              <w:t>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</w:t>
            </w:r>
            <w:r w:rsidRPr="00625075">
              <w:rPr>
                <w:b/>
                <w:i/>
              </w:rPr>
              <w:t xml:space="preserve"> выстраивать аргументы </w:t>
            </w:r>
            <w:r w:rsidRPr="00625075">
              <w:rPr>
                <w:i/>
              </w:rPr>
              <w:t>при отличии собственных представлений и мнений от представлений и мнений окружающих.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отстаивать свою позицию</w:t>
            </w:r>
            <w:r w:rsidRPr="00625075">
              <w:rPr>
                <w:i/>
              </w:rPr>
              <w:t>, права и т.п.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строить поведение в конфликте </w:t>
            </w:r>
            <w:r w:rsidRPr="00625075">
              <w:rPr>
                <w:i/>
              </w:rPr>
              <w:t>(рационально использовать различные стили поведения в конфликте).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договариваться </w:t>
            </w:r>
            <w:r w:rsidRPr="00625075">
              <w:rPr>
                <w:i/>
              </w:rPr>
              <w:t xml:space="preserve">о совместных действиях (объединять для их выполнения жизненные пространства и время жизни), </w:t>
            </w:r>
            <w:r w:rsidRPr="00625075">
              <w:rPr>
                <w:b/>
                <w:i/>
              </w:rPr>
              <w:t>принимать решения в группе</w:t>
            </w:r>
            <w:r w:rsidRPr="00625075">
              <w:rPr>
                <w:i/>
              </w:rPr>
              <w:t>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принимать на себя</w:t>
            </w:r>
            <w:r w:rsidRPr="00625075">
              <w:rPr>
                <w:i/>
              </w:rPr>
              <w:t xml:space="preserve"> ответственность, функции, роль, действовать</w:t>
            </w:r>
            <w:r w:rsidRPr="00625075">
              <w:rPr>
                <w:b/>
                <w:i/>
              </w:rPr>
              <w:t xml:space="preserve"> по совместно принятым правилам</w:t>
            </w:r>
            <w:r w:rsidRPr="00625075">
              <w:rPr>
                <w:i/>
              </w:rPr>
              <w:t xml:space="preserve"> при совместном выполнении действий.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сознательно распределять, отслеживать и контролировать</w:t>
            </w:r>
            <w:r w:rsidRPr="00625075">
              <w:rPr>
                <w:b/>
                <w:i/>
              </w:rPr>
              <w:t xml:space="preserve"> функции, ответственность, вклады </w:t>
            </w:r>
            <w:r w:rsidRPr="00625075">
              <w:rPr>
                <w:i/>
              </w:rPr>
              <w:t>при совместном выполнении действия.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оказывать и принимать помощь </w:t>
            </w:r>
            <w:r w:rsidRPr="00625075">
              <w:rPr>
                <w:i/>
              </w:rPr>
              <w:t>(начиная с формулировки или принятия просьбы).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</w:t>
            </w:r>
            <w:r w:rsidRPr="00625075">
              <w:rPr>
                <w:b/>
                <w:i/>
              </w:rPr>
              <w:t xml:space="preserve"> меняться ролями, позициями, функциями </w:t>
            </w:r>
            <w:r w:rsidRPr="00625075">
              <w:rPr>
                <w:i/>
              </w:rPr>
              <w:t>при выполнении действий.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адекватно оценивать и присваивать </w:t>
            </w:r>
            <w:r w:rsidRPr="00625075">
              <w:rPr>
                <w:i/>
              </w:rPr>
              <w:t>совместный результат.</w:t>
            </w:r>
          </w:p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2E42C1" w:rsidTr="00F2053B">
        <w:tc>
          <w:tcPr>
            <w:tcW w:w="993" w:type="dxa"/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59" w:type="dxa"/>
          </w:tcPr>
          <w:p w:rsidR="00BD1B91" w:rsidRPr="002E42C1" w:rsidRDefault="00BD1B91" w:rsidP="00B30B12">
            <w:pPr>
              <w:jc w:val="center"/>
              <w:rPr>
                <w:b/>
                <w:i/>
                <w:sz w:val="28"/>
                <w:szCs w:val="28"/>
              </w:rPr>
            </w:pPr>
            <w:r w:rsidRPr="002E42C1">
              <w:rPr>
                <w:b/>
                <w:i/>
                <w:sz w:val="28"/>
                <w:szCs w:val="28"/>
              </w:rPr>
              <w:t>Регулятивные действия</w:t>
            </w:r>
          </w:p>
        </w:tc>
        <w:tc>
          <w:tcPr>
            <w:tcW w:w="831" w:type="dxa"/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b/>
                <w:i/>
              </w:rPr>
              <w:t xml:space="preserve">Постановка цели </w:t>
            </w:r>
            <w:r w:rsidRPr="00625075">
              <w:rPr>
                <w:i/>
              </w:rPr>
              <w:t>в форме предвосхищения результата.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b/>
                <w:i/>
              </w:rPr>
              <w:t>Оценка предполагаемого результата</w:t>
            </w:r>
            <w:r w:rsidRPr="00625075">
              <w:rPr>
                <w:i/>
              </w:rPr>
              <w:t xml:space="preserve"> с точки зрения пользы  и безопасности</w:t>
            </w:r>
            <w:r w:rsidRPr="00625075">
              <w:rPr>
                <w:b/>
                <w:i/>
              </w:rPr>
              <w:t xml:space="preserve"> </w:t>
            </w:r>
            <w:r w:rsidRPr="00625075">
              <w:rPr>
                <w:i/>
              </w:rPr>
              <w:t>(для себя и других).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b/>
                <w:i/>
              </w:rPr>
              <w:t>Восприятие</w:t>
            </w:r>
            <w:r w:rsidRPr="00625075">
              <w:rPr>
                <w:i/>
              </w:rPr>
              <w:t xml:space="preserve"> (анализ) образца, правила, алгоритма, последовательности, на которые следует ориентироваться при выполнении действия по готовому </w:t>
            </w:r>
            <w:r w:rsidRPr="00625075">
              <w:rPr>
                <w:i/>
              </w:rPr>
              <w:lastRenderedPageBreak/>
              <w:t xml:space="preserve">образцу, правилу, алгоритму </w:t>
            </w:r>
            <w:r w:rsidRPr="00625075">
              <w:rPr>
                <w:b/>
                <w:i/>
              </w:rPr>
              <w:t>в качестве ориентира</w:t>
            </w:r>
            <w:r w:rsidRPr="00625075">
              <w:rPr>
                <w:i/>
              </w:rPr>
              <w:t>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b/>
                <w:i/>
              </w:rPr>
              <w:t>Построение собственного ориентира при отсутствии готового</w:t>
            </w:r>
            <w:r w:rsidRPr="00625075">
              <w:rPr>
                <w:i/>
              </w:rPr>
              <w:t xml:space="preserve">: алгоритма, правила, последовательности (постановка задач).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  <w:r w:rsidRPr="00625075">
              <w:rPr>
                <w:b/>
                <w:i/>
              </w:rPr>
              <w:t>Соотнесение с ориентиром</w:t>
            </w:r>
            <w:r w:rsidRPr="00625075">
              <w:rPr>
                <w:i/>
              </w:rPr>
              <w:t xml:space="preserve"> (готовым или построенным самостоятельно) </w:t>
            </w:r>
            <w:r w:rsidRPr="00625075">
              <w:rPr>
                <w:b/>
                <w:i/>
              </w:rPr>
              <w:t>в процессе выполнения действия.</w:t>
            </w:r>
          </w:p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b/>
                <w:i/>
              </w:rPr>
              <w:t>Соотнесение полученного результата с предполагаемым</w:t>
            </w:r>
            <w:r w:rsidRPr="00625075">
              <w:rPr>
                <w:i/>
              </w:rPr>
              <w:t xml:space="preserve"> (целью).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b/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</w:t>
            </w:r>
            <w:r w:rsidRPr="00625075">
              <w:rPr>
                <w:b/>
                <w:i/>
              </w:rPr>
              <w:t xml:space="preserve"> вносить корректировку </w:t>
            </w:r>
            <w:r w:rsidRPr="00625075">
              <w:rPr>
                <w:i/>
              </w:rPr>
              <w:t>и выполнять действие с учётом прошлого опыта.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создавать </w:t>
            </w:r>
            <w:r w:rsidRPr="00625075">
              <w:rPr>
                <w:b/>
                <w:i/>
              </w:rPr>
              <w:t>условия,</w:t>
            </w:r>
            <w:r w:rsidRPr="00625075">
              <w:rPr>
                <w:i/>
              </w:rPr>
              <w:t xml:space="preserve"> необходимые для выполнения действия.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находить </w:t>
            </w:r>
            <w:r w:rsidRPr="00625075">
              <w:rPr>
                <w:b/>
                <w:i/>
              </w:rPr>
              <w:t>ресурсы и средства</w:t>
            </w:r>
            <w:r w:rsidRPr="00625075">
              <w:rPr>
                <w:i/>
              </w:rPr>
              <w:t xml:space="preserve"> для выполнения действия.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распределять выполнение действия во времени (</w:t>
            </w:r>
            <w:r w:rsidRPr="00625075">
              <w:rPr>
                <w:b/>
                <w:i/>
              </w:rPr>
              <w:t>располагать во времени жизни</w:t>
            </w:r>
            <w:r w:rsidRPr="00625075">
              <w:rPr>
                <w:i/>
              </w:rPr>
              <w:t>): начать (инициировать действие) в нужный момент, распределить сроки выполнения.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сочетать выполнение действия с другими действиями и выстраивать приоритеты (</w:t>
            </w:r>
            <w:r w:rsidRPr="00625075">
              <w:rPr>
                <w:b/>
                <w:i/>
              </w:rPr>
              <w:t>располагать в жизненном пространстве</w:t>
            </w:r>
            <w:r w:rsidRPr="00625075">
              <w:rPr>
                <w:i/>
              </w:rPr>
              <w:t>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2E42C1" w:rsidTr="00F2053B">
        <w:tc>
          <w:tcPr>
            <w:tcW w:w="993" w:type="dxa"/>
            <w:tcBorders>
              <w:bottom w:val="single" w:sz="4" w:space="0" w:color="auto"/>
            </w:tcBorders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</w:tcPr>
          <w:p w:rsidR="00BD1B91" w:rsidRPr="002E42C1" w:rsidRDefault="00BD1B91" w:rsidP="00B30B12">
            <w:pPr>
              <w:jc w:val="center"/>
              <w:rPr>
                <w:b/>
                <w:i/>
                <w:sz w:val="28"/>
                <w:szCs w:val="28"/>
              </w:rPr>
            </w:pPr>
            <w:r w:rsidRPr="002E42C1">
              <w:rPr>
                <w:b/>
                <w:i/>
                <w:sz w:val="28"/>
                <w:szCs w:val="28"/>
              </w:rPr>
              <w:t>Личностные компетентности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D1B91" w:rsidRPr="002E42C1" w:rsidRDefault="00BD1B91" w:rsidP="00F2053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проявлять интерес</w:t>
            </w:r>
            <w:r w:rsidRPr="00625075">
              <w:rPr>
                <w:i/>
              </w:rPr>
              <w:t xml:space="preserve"> к информации и действиям (своим и чужим).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 xml:space="preserve">оценивать </w:t>
            </w:r>
            <w:r w:rsidRPr="00625075">
              <w:rPr>
                <w:i/>
              </w:rPr>
              <w:t>информацию и действия относительно собственных представлений, ценностных ориентаций, необходимости и достаточности.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ставить вопросы</w:t>
            </w:r>
            <w:r w:rsidRPr="00625075">
              <w:rPr>
                <w:i/>
              </w:rPr>
              <w:t xml:space="preserve"> и формулировать </w:t>
            </w:r>
            <w:r w:rsidRPr="00625075">
              <w:rPr>
                <w:b/>
                <w:i/>
              </w:rPr>
              <w:t>проблемы</w:t>
            </w:r>
            <w:r w:rsidRPr="00625075">
              <w:rPr>
                <w:i/>
              </w:rPr>
              <w:t>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выбирать</w:t>
            </w:r>
            <w:r w:rsidRPr="00625075">
              <w:rPr>
                <w:i/>
              </w:rPr>
              <w:t xml:space="preserve"> информацию и поведение, оценивая с точки зрения пользы, целесообразности адекватности поставленным задачам, ценностей, безопасности и т.п.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отказываться от определённых действий</w:t>
            </w:r>
            <w:r w:rsidRPr="00625075">
              <w:rPr>
                <w:i/>
              </w:rPr>
              <w:t xml:space="preserve"> (как последствие выбора). 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критично относиться к своему поведению (</w:t>
            </w:r>
            <w:r w:rsidRPr="00625075">
              <w:rPr>
                <w:b/>
                <w:i/>
              </w:rPr>
              <w:t>рефлексия)</w:t>
            </w:r>
            <w:r w:rsidRPr="00625075">
              <w:rPr>
                <w:i/>
              </w:rPr>
              <w:t>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Умение </w:t>
            </w:r>
            <w:r w:rsidRPr="00625075">
              <w:rPr>
                <w:b/>
                <w:i/>
              </w:rPr>
              <w:t>осознавать себя и своё поведение в жизненной перспективе</w:t>
            </w:r>
            <w:r w:rsidRPr="00625075">
              <w:rPr>
                <w:i/>
              </w:rPr>
              <w:t xml:space="preserve"> (прошлое, настоящее, будущее).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изменять свои представления и поведение,</w:t>
            </w:r>
            <w:r w:rsidRPr="00625075">
              <w:rPr>
                <w:b/>
                <w:i/>
              </w:rPr>
              <w:t xml:space="preserve"> стремление к саморазвитию.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соотносить культурно-исторический контекст с собственным бытием личности</w:t>
            </w:r>
            <w:r w:rsidRPr="00625075">
              <w:rPr>
                <w:b/>
                <w:i/>
              </w:rPr>
              <w:t xml:space="preserve"> (культуросообразность).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  <w:tr w:rsidR="00BD1B91" w:rsidRPr="00625075" w:rsidTr="00F2053B">
        <w:tc>
          <w:tcPr>
            <w:tcW w:w="993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  <w:tc>
          <w:tcPr>
            <w:tcW w:w="7759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  <w:r w:rsidRPr="00625075">
              <w:rPr>
                <w:i/>
              </w:rPr>
              <w:t>Умение вносить свой вклад в развитие культуры</w:t>
            </w:r>
            <w:r w:rsidRPr="00625075">
              <w:rPr>
                <w:b/>
                <w:i/>
              </w:rPr>
              <w:t xml:space="preserve"> (культуротворчество).</w:t>
            </w:r>
          </w:p>
        </w:tc>
        <w:tc>
          <w:tcPr>
            <w:tcW w:w="831" w:type="dxa"/>
          </w:tcPr>
          <w:p w:rsidR="00BD1B91" w:rsidRPr="00625075" w:rsidRDefault="00BD1B91" w:rsidP="00F2053B">
            <w:pPr>
              <w:jc w:val="both"/>
              <w:rPr>
                <w:i/>
              </w:rPr>
            </w:pPr>
          </w:p>
        </w:tc>
      </w:tr>
    </w:tbl>
    <w:p w:rsidR="00BD1B91" w:rsidRDefault="00BD1B91" w:rsidP="00BD1B91"/>
    <w:p w:rsidR="00BD1B91" w:rsidRDefault="00BD1B91" w:rsidP="00BD1B91"/>
    <w:p w:rsidR="00BD1B91" w:rsidRDefault="00BD1B91" w:rsidP="00BD1B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Применяя наш перечень, можно предложить для фиксации учащимся следующие умения:</w:t>
      </w:r>
    </w:p>
    <w:p w:rsidR="00BD1B91" w:rsidRPr="00434C11" w:rsidRDefault="00BD1B91" w:rsidP="00BD1B91">
      <w:pPr>
        <w:spacing w:line="200" w:lineRule="atLeast"/>
        <w:jc w:val="center"/>
        <w:rPr>
          <w:bCs/>
          <w:sz w:val="28"/>
          <w:szCs w:val="28"/>
        </w:rPr>
      </w:pPr>
      <w:r w:rsidRPr="00434C1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Я умею и могу</w:t>
      </w:r>
      <w:r w:rsidRPr="00434C11">
        <w:rPr>
          <w:bCs/>
          <w:sz w:val="28"/>
          <w:szCs w:val="28"/>
        </w:rPr>
        <w:t>»</w:t>
      </w:r>
    </w:p>
    <w:p w:rsidR="00BD1B91" w:rsidRDefault="00BD1B91" w:rsidP="00BD1B91">
      <w:pPr>
        <w:spacing w:line="200" w:lineRule="atLeast"/>
        <w:ind w:firstLine="709"/>
        <w:jc w:val="both"/>
        <w:rPr>
          <w:bCs/>
        </w:rPr>
      </w:pPr>
    </w:p>
    <w:tbl>
      <w:tblPr>
        <w:tblW w:w="0" w:type="auto"/>
        <w:tblInd w:w="193" w:type="dxa"/>
        <w:tblLayout w:type="fixed"/>
        <w:tblLook w:val="0000"/>
      </w:tblPr>
      <w:tblGrid>
        <w:gridCol w:w="445"/>
        <w:gridCol w:w="7133"/>
        <w:gridCol w:w="792"/>
        <w:gridCol w:w="910"/>
      </w:tblGrid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Последовательность выполнения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Чаще всего мне интересно решать задачи, предложенные учителем, я испытываю азарт при поиске решения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pStyle w:val="a8"/>
              <w:widowControl w:val="0"/>
              <w:snapToGrid w:val="0"/>
              <w:spacing w:line="2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Перед выполнением задания я представляю себе ход решения, составляю (про себя или письменно) план выполнения задания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Последовательно и аккуратно выполняю все операции задания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меня не представляет особого труда заметить, что решение новой задачи аналогично решению задач, решаемых ранее.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Когда я воспринимаю новую информацию, я пытаюсь связать её с прошлым опытом, чтобы «встроить» новое в собственные представления о мире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Прежде, чем начинать действовать, я обычно отвечаю для себя на вопросы «Зачем я это делаю?», «Что я хочу получить»?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процессе работы и усвоения нового материала у меня возникают вопросы, которые я обычно задаю учителю.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восприятии информации я умею находить противоречия и формулировать их в виде проблемы.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могу достаточно объективно оценивать результаты своей работы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Прежде чем действовать по правилу, инструкции, образцу, я стараюсь хорошо </w:t>
            </w:r>
            <w:r>
              <w:rPr>
                <w:bCs/>
                <w:sz w:val="20"/>
                <w:szCs w:val="20"/>
              </w:rPr>
              <w:lastRenderedPageBreak/>
              <w:t>понять их.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ходе работы я контролирую свои действия (замечаю ошибки)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Контролирую свою работу только по результату (проверяю правильность выполненного задания)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стараюсь создать условия для качественного выполнения задания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Обычно окружающие люди хорошо понимают то, что я говорю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не всегда согласен с информацией, которую получаю от друзей и взрослых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умею изучать материал самостоятельно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умею объяснять другим учебный материал и помогать в выполнении заданий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могу согласиться с мнением других, если чувствую их правоту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могу общаться с людьми, которые имеют другие убеждения и личностные качества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pStyle w:val="a8"/>
              <w:widowControl w:val="0"/>
              <w:snapToGrid w:val="0"/>
              <w:spacing w:line="2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Я умею сотрудничать с людьми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pStyle w:val="a8"/>
              <w:widowControl w:val="0"/>
              <w:snapToGrid w:val="0"/>
              <w:spacing w:line="2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Обычно я хорошо всё продумываю, прежде чем принимаю решения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выборе я ориентируюсь на чёткие аргументы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BD1B91" w:rsidTr="00F2053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 могу критично относиться к своему поведению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1" w:rsidRDefault="00BD1B91" w:rsidP="00F2053B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</w:tbl>
    <w:p w:rsidR="00BD1B91" w:rsidRDefault="00BD1B91" w:rsidP="00BD1B9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D1B91" w:rsidRDefault="00651727" w:rsidP="00BD1B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такой фиксации учащиеся смогут разрабатывать для себя программы собственного самосовершенствования, то есть осмысленно приобретать те или иные качества, отмеченные в колонке «нет». </w:t>
      </w:r>
    </w:p>
    <w:p w:rsidR="00651727" w:rsidRDefault="00651727" w:rsidP="00651727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качестве условий формирования у школьников ключевых компетентностей можно рассматривать следующие: </w:t>
      </w:r>
      <w:r w:rsidRPr="00A547C9">
        <w:rPr>
          <w:sz w:val="28"/>
          <w:szCs w:val="28"/>
        </w:rPr>
        <w:t>поддержка и развитие учебной мотивации</w:t>
      </w:r>
      <w:r>
        <w:rPr>
          <w:sz w:val="28"/>
          <w:szCs w:val="28"/>
        </w:rPr>
        <w:t>;</w:t>
      </w:r>
      <w:r w:rsidRPr="00A547C9">
        <w:rPr>
          <w:sz w:val="28"/>
          <w:szCs w:val="28"/>
        </w:rPr>
        <w:t xml:space="preserve"> </w:t>
      </w:r>
      <w:r w:rsidRPr="00A547C9">
        <w:rPr>
          <w:sz w:val="28"/>
        </w:rPr>
        <w:t>формирование субъектности в учении</w:t>
      </w:r>
      <w:r>
        <w:rPr>
          <w:sz w:val="28"/>
        </w:rPr>
        <w:t xml:space="preserve">; </w:t>
      </w:r>
      <w:r w:rsidRPr="00A547C9">
        <w:rPr>
          <w:sz w:val="28"/>
        </w:rPr>
        <w:t>построение развивающего образовательного пространства на основе личностного взаимодействия всех участников образовательного процесса</w:t>
      </w:r>
      <w:r>
        <w:rPr>
          <w:sz w:val="28"/>
        </w:rPr>
        <w:t>;</w:t>
      </w:r>
      <w:r w:rsidRPr="00A547C9">
        <w:rPr>
          <w:sz w:val="28"/>
        </w:rPr>
        <w:t xml:space="preserve"> использование механизмов включения, погружения, проживания, идентификации</w:t>
      </w:r>
      <w:r>
        <w:rPr>
          <w:sz w:val="28"/>
        </w:rPr>
        <w:t>;</w:t>
      </w:r>
      <w:r w:rsidRPr="00A547C9">
        <w:rPr>
          <w:sz w:val="28"/>
        </w:rPr>
        <w:t xml:space="preserve"> создание ситуаций успеха и преодоления. </w:t>
      </w:r>
    </w:p>
    <w:p w:rsidR="004A74A9" w:rsidRPr="006E47B9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развития гимназии в качестве основных ориентиров личностного развития мы видим следующие критерии:  </w:t>
      </w:r>
      <w:r w:rsidRPr="006E47B9">
        <w:rPr>
          <w:sz w:val="28"/>
        </w:rPr>
        <w:t>активная жизненная позиция;</w:t>
      </w:r>
      <w:r>
        <w:rPr>
          <w:sz w:val="28"/>
        </w:rPr>
        <w:t xml:space="preserve"> </w:t>
      </w:r>
      <w:r w:rsidRPr="006E47B9">
        <w:rPr>
          <w:sz w:val="28"/>
        </w:rPr>
        <w:t>созидательная ценностная направленность;</w:t>
      </w:r>
      <w:r>
        <w:rPr>
          <w:sz w:val="28"/>
        </w:rPr>
        <w:t xml:space="preserve"> </w:t>
      </w:r>
      <w:r w:rsidRPr="006E47B9">
        <w:rPr>
          <w:sz w:val="28"/>
        </w:rPr>
        <w:t>стремление к личностному росту (волевые качества, способность к выбору в пользу роста, умение принять решение, способность к саморазвитию);</w:t>
      </w:r>
      <w:r>
        <w:rPr>
          <w:sz w:val="28"/>
        </w:rPr>
        <w:t xml:space="preserve"> </w:t>
      </w:r>
      <w:r w:rsidRPr="006E47B9">
        <w:rPr>
          <w:sz w:val="28"/>
        </w:rPr>
        <w:t>умение эффективно взаимодействовать с людьми;</w:t>
      </w:r>
      <w:r>
        <w:rPr>
          <w:sz w:val="28"/>
        </w:rPr>
        <w:t xml:space="preserve"> </w:t>
      </w:r>
      <w:r w:rsidRPr="006E47B9">
        <w:rPr>
          <w:sz w:val="28"/>
        </w:rPr>
        <w:t>творческое отношение к действительности</w:t>
      </w:r>
      <w:r>
        <w:rPr>
          <w:rStyle w:val="a5"/>
          <w:sz w:val="28"/>
        </w:rPr>
        <w:footnoteReference w:id="2"/>
      </w:r>
      <w:r>
        <w:rPr>
          <w:sz w:val="28"/>
        </w:rPr>
        <w:t>.</w:t>
      </w:r>
    </w:p>
    <w:p w:rsidR="004A74A9" w:rsidRDefault="004A74A9" w:rsidP="004A74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духовной культуры изначально предполагается как главный вектор развития личности гимназиста.  В основе этого формирования лежит, прежде всего, интеллектуальный потенциал учащихся. Но д</w:t>
      </w:r>
      <w:r w:rsidRPr="00AA7660">
        <w:rPr>
          <w:sz w:val="28"/>
          <w:szCs w:val="28"/>
        </w:rPr>
        <w:t>уховный мир человека не исчерпывается знаниями. Важное место в нем занимают эмоции</w:t>
      </w:r>
      <w:r>
        <w:rPr>
          <w:sz w:val="28"/>
          <w:szCs w:val="28"/>
        </w:rPr>
        <w:t xml:space="preserve">. </w:t>
      </w:r>
      <w:r w:rsidRPr="00243AD2">
        <w:rPr>
          <w:b/>
          <w:i/>
          <w:sz w:val="28"/>
          <w:szCs w:val="28"/>
        </w:rPr>
        <w:t>Поддержка и развитие учебной мотивации</w:t>
      </w:r>
      <w:r>
        <w:rPr>
          <w:sz w:val="28"/>
          <w:szCs w:val="28"/>
        </w:rPr>
        <w:t xml:space="preserve"> – тот процесс, без </w:t>
      </w:r>
      <w:r>
        <w:rPr>
          <w:sz w:val="28"/>
          <w:szCs w:val="28"/>
        </w:rPr>
        <w:lastRenderedPageBreak/>
        <w:t xml:space="preserve">которого невозможно эффективное продвижение в образовании. Механизм, лежащий в основе её формирования – это осмысление перспектив: ближняя (ориентация на непосредственный, сиюминутный результат: выучу – пойду гулять), средняя (ориентация на ближайший отсроченный результат: завтра не получу два), дальняя (заключается в ответе на вопрос «Зачем мне нужно это знание или компетенция?»). Ни одна информация не будет «присвоена», пока не уляжется в канву собственных, субъективных смыслов личности. Иногда, когда речь идёт о талантливых учителях, удаётся транслировать информацию вместе со смыслами. </w: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Главным аспектом гимназического образования является </w:t>
      </w:r>
      <w:r w:rsidRPr="00243AD2">
        <w:rPr>
          <w:b/>
          <w:i/>
          <w:sz w:val="28"/>
        </w:rPr>
        <w:t xml:space="preserve">формирование субъектности в учении. </w:t>
      </w:r>
      <w:r>
        <w:rPr>
          <w:sz w:val="28"/>
        </w:rPr>
        <w:t>Наглядно путь формирования личностного отношения к своему учению можно представить следующей схемой:</w:t>
      </w:r>
    </w:p>
    <w:p w:rsidR="004A74A9" w:rsidRDefault="0042119A" w:rsidP="004A74A9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group id="_x0000_s1028" style="position:absolute;left:0;text-align:left;margin-left:-2.4pt;margin-top:4.45pt;width:496.45pt;height:317.3pt;z-index:251656704" coordorigin="1228,8655" coordsize="9929,63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242;top:14568;width:4054;height:433">
              <v:textbox style="mso-next-textbox:#_x0000_s1029">
                <w:txbxContent>
                  <w:p w:rsidR="004A74A9" w:rsidRPr="004D6F81" w:rsidRDefault="004A74A9" w:rsidP="004A74A9">
                    <w:pPr>
                      <w:jc w:val="center"/>
                      <w:rPr>
                        <w:b/>
                      </w:rPr>
                    </w:pPr>
                    <w:r w:rsidRPr="004D6F81">
                      <w:rPr>
                        <w:b/>
                      </w:rPr>
                      <w:t>Единицы информации</w:t>
                    </w:r>
                  </w:p>
                </w:txbxContent>
              </v:textbox>
            </v:shape>
            <v:shape id="_x0000_s1030" type="#_x0000_t202" style="position:absolute;left:3500;top:13073;width:5327;height:433">
              <v:textbox style="mso-next-textbox:#_x0000_s1030">
                <w:txbxContent>
                  <w:p w:rsidR="004A74A9" w:rsidRPr="004D6F81" w:rsidRDefault="004A74A9" w:rsidP="004A74A9">
                    <w:pPr>
                      <w:jc w:val="center"/>
                      <w:rPr>
                        <w:b/>
                      </w:rPr>
                    </w:pPr>
                    <w:r w:rsidRPr="004D6F81">
                      <w:rPr>
                        <w:b/>
                      </w:rPr>
                      <w:t>Систематизация информации</w:t>
                    </w:r>
                  </w:p>
                </w:txbxContent>
              </v:textbox>
            </v:shape>
            <v:line id="_x0000_s1031" style="position:absolute;flip:x y" from="6350,13506" to="6361,13899">
              <v:stroke endarrow="block"/>
            </v:line>
            <v:shape id="_x0000_s1032" type="#_x0000_t202" style="position:absolute;left:1357;top:11556;width:3196;height:1200">
              <v:textbox>
                <w:txbxContent>
                  <w:p w:rsidR="004A74A9" w:rsidRPr="004D6F81" w:rsidRDefault="004A74A9" w:rsidP="004A74A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D6F81">
                      <w:rPr>
                        <w:sz w:val="20"/>
                        <w:szCs w:val="20"/>
                      </w:rPr>
                      <w:t>Выводы, доказательства, связи: причина – следствие, род-вид, последовательность, сравнение, поиск по правилу или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D6F81">
                      <w:rPr>
                        <w:sz w:val="20"/>
                        <w:szCs w:val="20"/>
                      </w:rPr>
                      <w:t>формуле</w:t>
                    </w:r>
                  </w:p>
                </w:txbxContent>
              </v:textbox>
            </v:shape>
            <v:shape id="_x0000_s1033" type="#_x0000_t202" style="position:absolute;left:4856;top:11693;width:2822;height:1380">
              <v:textbox>
                <w:txbxContent>
                  <w:p w:rsidR="004A74A9" w:rsidRPr="004D6F81" w:rsidRDefault="004A74A9" w:rsidP="004A74A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D6F81">
                      <w:rPr>
                        <w:sz w:val="20"/>
                        <w:szCs w:val="20"/>
                      </w:rPr>
                      <w:t>Применение знаний, умений, системообразующие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D6F81">
                      <w:rPr>
                        <w:sz w:val="20"/>
                        <w:szCs w:val="20"/>
                      </w:rPr>
                      <w:t>связи по теме, разделу,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D6F81">
                      <w:rPr>
                        <w:sz w:val="20"/>
                        <w:szCs w:val="20"/>
                      </w:rPr>
                      <w:t>всему курсу</w:t>
                    </w:r>
                  </w:p>
                </w:txbxContent>
              </v:textbox>
            </v:shape>
            <v:shape id="_x0000_s1034" type="#_x0000_t202" style="position:absolute;left:7872;top:11556;width:3016;height:1311">
              <v:textbox>
                <w:txbxContent>
                  <w:p w:rsidR="004A74A9" w:rsidRPr="004D6F81" w:rsidRDefault="004A74A9" w:rsidP="004A74A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D6F81">
                      <w:rPr>
                        <w:sz w:val="20"/>
                        <w:szCs w:val="20"/>
                      </w:rPr>
                      <w:t>Межпредметные связи, кругозор, системообразующие связи, складывающиеся в общую картину мира</w:t>
                    </w:r>
                  </w:p>
                </w:txbxContent>
              </v:textbox>
            </v:shape>
            <v:shape id="_x0000_s1035" type="#_x0000_t202" style="position:absolute;left:1583;top:10885;width:9574;height:433">
              <v:textbox style="mso-next-textbox:#_x0000_s1035">
                <w:txbxContent>
                  <w:p w:rsidR="004A74A9" w:rsidRPr="004D6F81" w:rsidRDefault="004A74A9" w:rsidP="004A74A9">
                    <w:pPr>
                      <w:jc w:val="center"/>
                      <w:rPr>
                        <w:b/>
                      </w:rPr>
                    </w:pPr>
                    <w:r w:rsidRPr="004D6F81">
                      <w:rPr>
                        <w:b/>
                      </w:rPr>
                      <w:t>Отношение к информации (позиция)</w:t>
                    </w:r>
                  </w:p>
                </w:txbxContent>
              </v:textbox>
            </v:shape>
            <v:line id="_x0000_s1036" style="position:absolute;flip:y" from="6282,11318" to="6297,11693">
              <v:stroke endarrow="block"/>
            </v:line>
            <v:shape id="_x0000_s1037" type="#_x0000_t202" style="position:absolute;left:1228;top:10081;width:9820;height:804">
              <v:textbox>
                <w:txbxContent>
                  <w:p w:rsidR="004A74A9" w:rsidRPr="004D6F81" w:rsidRDefault="004A74A9" w:rsidP="004A74A9">
                    <w:pPr>
                      <w:jc w:val="center"/>
                    </w:pPr>
                    <w:r w:rsidRPr="004D6F81">
                      <w:t>Интерес, оценка, выбор, аргументация, интерпретация, постановка вопросов, постановка целей, проблематизация, рефлексия</w:t>
                    </w:r>
                  </w:p>
                </w:txbxContent>
              </v:textbox>
            </v:shape>
            <v:shape id="_x0000_s1038" type="#_x0000_t202" style="position:absolute;left:3674;top:9362;width:5658;height:433">
              <v:textbox style="mso-next-textbox:#_x0000_s1038">
                <w:txbxContent>
                  <w:p w:rsidR="004A74A9" w:rsidRPr="004D6F81" w:rsidRDefault="004A74A9" w:rsidP="004A74A9">
                    <w:pPr>
                      <w:jc w:val="center"/>
                      <w:rPr>
                        <w:b/>
                      </w:rPr>
                    </w:pPr>
                    <w:r w:rsidRPr="004D6F81">
                      <w:rPr>
                        <w:b/>
                      </w:rPr>
                      <w:t>Отношение к миру, людям, себе</w:t>
                    </w:r>
                  </w:p>
                </w:txbxContent>
              </v:textbox>
            </v:shape>
            <v:shape id="_x0000_s1039" type="#_x0000_t202" style="position:absolute;left:3270;top:8655;width:6258;height:433">
              <v:textbox style="mso-next-textbox:#_x0000_s1039">
                <w:txbxContent>
                  <w:p w:rsidR="004A74A9" w:rsidRPr="004D6F81" w:rsidRDefault="004A74A9" w:rsidP="004A74A9">
                    <w:pPr>
                      <w:jc w:val="center"/>
                      <w:rPr>
                        <w:b/>
                      </w:rPr>
                    </w:pPr>
                    <w:r w:rsidRPr="004D6F81">
                      <w:rPr>
                        <w:b/>
                      </w:rPr>
                      <w:t>Преобразование действительности</w:t>
                    </w:r>
                  </w:p>
                </w:txbxContent>
              </v:textbox>
            </v:shape>
            <v:line id="_x0000_s1040" style="position:absolute;flip:y" from="6483,9795" to="6483,10066">
              <v:stroke endarrow="block"/>
            </v:line>
            <v:line id="_x0000_s1041" style="position:absolute;flip:y" from="6488,9088" to="6493,9334">
              <v:stroke endarrow="block"/>
            </v:line>
          </v:group>
        </w:pic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2119A" w:rsidP="004A74A9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line id="_x0000_s1026" style="position:absolute;left:0;text-align:left;flip:y;z-index:251657728" from="253.7pt,20.7pt" to="253.7pt,34.2pt">
            <v:stroke endarrow="block"/>
          </v:line>
        </w:pict>
      </w:r>
      <w:r>
        <w:rPr>
          <w:noProof/>
          <w:sz w:val="28"/>
        </w:rPr>
        <w:pict>
          <v:shape id="_x0000_s1027" type="#_x0000_t202" style="position:absolute;left:0;text-align:left;margin-left:22.35pt;margin-top:1.05pt;width:471.7pt;height:19.65pt;z-index:251658752">
            <v:textbox>
              <w:txbxContent>
                <w:p w:rsidR="004A74A9" w:rsidRPr="004D6F81" w:rsidRDefault="004A74A9" w:rsidP="004A74A9">
                  <w:pPr>
                    <w:jc w:val="center"/>
                    <w:rPr>
                      <w:sz w:val="20"/>
                      <w:szCs w:val="20"/>
                    </w:rPr>
                  </w:pPr>
                  <w:r w:rsidRPr="004D6F81">
                    <w:rPr>
                      <w:sz w:val="20"/>
                      <w:szCs w:val="20"/>
                    </w:rPr>
                    <w:t>Обозначения, факты, нормы, определения, аксиомы, правила, формулы</w:t>
                  </w:r>
                </w:p>
              </w:txbxContent>
            </v:textbox>
          </v:shape>
        </w:pic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both"/>
        <w:rPr>
          <w:sz w:val="28"/>
        </w:rPr>
      </w:pPr>
    </w:p>
    <w:p w:rsidR="004A74A9" w:rsidRDefault="004A74A9" w:rsidP="004A74A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Схема 1. Процесс присвоения информации</w:t>
      </w:r>
    </w:p>
    <w:p w:rsidR="004A74A9" w:rsidRPr="001B0F70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в будущем наши выпускники могли </w:t>
      </w:r>
      <w:r w:rsidRPr="00164831">
        <w:rPr>
          <w:sz w:val="28"/>
          <w:szCs w:val="28"/>
        </w:rPr>
        <w:t xml:space="preserve">осваивать новые области действительности и преобразовывать реальность, они должны занимать исследовательскую позицию, то есть уметь увидеть, найти проблему, задать себе вопрос, «взвесить» свой собственный опыт, найти в нем </w:t>
      </w:r>
      <w:r w:rsidRPr="00164831">
        <w:rPr>
          <w:sz w:val="28"/>
          <w:szCs w:val="28"/>
        </w:rPr>
        <w:lastRenderedPageBreak/>
        <w:t xml:space="preserve">«пробелы», несоответствия с требованиями ситуации. Реальной практикой в этом направлении для нас с 1998 года является ученическая конференция в рамках конкурса самостоятельных творческих работ учащихся имени П.А. Флоренского. </w:t>
      </w:r>
      <w:r w:rsidRPr="001B0F70">
        <w:rPr>
          <w:sz w:val="28"/>
          <w:szCs w:val="28"/>
        </w:rPr>
        <w:t>Выполняя работу, замысел и реализация которой рождается в диалоге с руководителем, гимназист осваивает не только навыки поиска и переработки информации, но и смыслы, ценности и культурные нормы творческой деятельности. Представление работы на конференции даёт гимназистам бесценный опыт самореализации, переживание которого через ощущение успеха является мощным фактором формирования уверенности в себе и интереса к творческой самореализации в разных видах деятельности.</w: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интеллектуально способных учащихся рассчитан наш </w:t>
      </w:r>
      <w:r w:rsidRPr="001315B4">
        <w:rPr>
          <w:b/>
          <w:i/>
          <w:sz w:val="28"/>
          <w:szCs w:val="28"/>
        </w:rPr>
        <w:t>учебный план.</w:t>
      </w:r>
      <w:r>
        <w:rPr>
          <w:sz w:val="28"/>
          <w:szCs w:val="28"/>
        </w:rPr>
        <w:t xml:space="preserve"> Он возник как альтернатива узкой профилизации, оправданной в ситуации формирования высоко квалифицированных специалистов в какой-либо конкретной области. Такой подход позволяет экономить силы и концентрировать их на освоении выбранной специализации. Но в обществе востребована и другая стратегия развития – универсализация: то есть качественное образование, позволяющее свободно передвигаться от одной специализации к другой, легко осваивать новое. Наши дети способны усваивать одновременно на высоком уровне трудности все образовательные предметы, к которым на старшей ступени прибавляются ещё и предметы для подготовки к продолжению образования. Я специально говорю не только о поступлении в вузы, потому что наши выпускники с лёгкостью осваивают программы вузов, проявляют высокую активность в обучении, чем создают для нашей гимназии репутацию в статусных вузах страны. Важно понимать, что не всем нужна такая универсальная подготовка, она должна быть предоставлена наравне с другими возможностями в образовательном пространстве района. </w: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фактор, необходимый для реализации заложенного в наших детях интеллектуального потенциала и личностного включения в происходящее, является наша </w:t>
      </w:r>
      <w:r w:rsidRPr="007579F7">
        <w:rPr>
          <w:b/>
          <w:i/>
          <w:sz w:val="28"/>
          <w:szCs w:val="28"/>
        </w:rPr>
        <w:t>образовательная среда</w:t>
      </w:r>
      <w:r>
        <w:rPr>
          <w:sz w:val="28"/>
          <w:szCs w:val="28"/>
        </w:rPr>
        <w:t xml:space="preserve">. Так мы её определяли в начале нашего пути. Но постепенно стало понятно, что следует рассматривать </w:t>
      </w:r>
      <w:r>
        <w:rPr>
          <w:sz w:val="28"/>
          <w:szCs w:val="28"/>
        </w:rPr>
        <w:lastRenderedPageBreak/>
        <w:t>не понятие «среда» (в связке приспособление, адаптация к среде), а понятие «</w:t>
      </w:r>
      <w:r w:rsidRPr="004F436D">
        <w:rPr>
          <w:b/>
          <w:i/>
          <w:sz w:val="28"/>
          <w:szCs w:val="28"/>
        </w:rPr>
        <w:t>пространство</w:t>
      </w:r>
      <w:r>
        <w:rPr>
          <w:sz w:val="28"/>
          <w:szCs w:val="28"/>
        </w:rPr>
        <w:t xml:space="preserve">» (пространство самореализации). </w:t>
      </w:r>
    </w:p>
    <w:p w:rsidR="004A74A9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 w:rsidRPr="00F97259">
        <w:rPr>
          <w:sz w:val="28"/>
          <w:szCs w:val="28"/>
        </w:rPr>
        <w:t xml:space="preserve">По средообразующему принципу были выстроены в прошедшем учебном году такие </w:t>
      </w:r>
      <w:r w:rsidRPr="00F97259">
        <w:rPr>
          <w:b/>
          <w:i/>
          <w:sz w:val="28"/>
          <w:szCs w:val="28"/>
        </w:rPr>
        <w:t>традиционные гимназические событийные дни</w:t>
      </w:r>
      <w:r w:rsidRPr="00F97259">
        <w:rPr>
          <w:sz w:val="28"/>
          <w:szCs w:val="28"/>
        </w:rPr>
        <w:t>, как День Лицея – 19 октября и День Победы – 9 мая: со-бытие происходит в течение всего гимназического дня, ставя перед собой задачу не концертных перемен, но именно постепенно разворачивающегося проживания, совместного бытия в культуре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</w:t>
      </w:r>
      <w:r w:rsidRPr="00F97259">
        <w:rPr>
          <w:sz w:val="28"/>
          <w:szCs w:val="28"/>
        </w:rPr>
        <w:t xml:space="preserve"> </w:t>
      </w:r>
    </w:p>
    <w:p w:rsidR="004A74A9" w:rsidRPr="00F97259" w:rsidRDefault="004A74A9" w:rsidP="004A74A9">
      <w:pPr>
        <w:tabs>
          <w:tab w:val="center" w:pos="4819"/>
        </w:tabs>
        <w:spacing w:before="120" w:line="360" w:lineRule="auto"/>
        <w:ind w:firstLine="284"/>
        <w:jc w:val="both"/>
        <w:rPr>
          <w:sz w:val="28"/>
          <w:szCs w:val="28"/>
        </w:rPr>
      </w:pPr>
      <w:r w:rsidRPr="00F97259">
        <w:rPr>
          <w:b/>
          <w:bCs/>
          <w:i/>
          <w:sz w:val="28"/>
          <w:szCs w:val="28"/>
        </w:rPr>
        <w:t>Актовые лекции</w:t>
      </w:r>
      <w:r w:rsidRPr="00F97259">
        <w:rPr>
          <w:sz w:val="28"/>
          <w:szCs w:val="28"/>
        </w:rPr>
        <w:t xml:space="preserve"> – возможность встречи, разговора, диалога с человеком, который уже состоялся как личность, является носителем высокого качества культуры и образования. Это именно встречи с личностями, когда важна личность как уникальное явление и ее проявление в деятельности, такие встречи расширяют представления гимназистов о мире.</w:t>
      </w:r>
    </w:p>
    <w:p w:rsidR="004A74A9" w:rsidRDefault="004A74A9" w:rsidP="004A74A9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Необходимо обозначить и тот процесс, который лежит в основе сопровождения гимназистов в этом пространстве. В отличие от индивидуального подхода мы стараемся реализовывать процесс </w:t>
      </w:r>
      <w:r w:rsidRPr="00DA4EC6">
        <w:rPr>
          <w:b/>
          <w:i/>
          <w:sz w:val="28"/>
        </w:rPr>
        <w:t>индивидуализации</w:t>
      </w:r>
      <w:r w:rsidRPr="00B96B00">
        <w:rPr>
          <w:i/>
          <w:sz w:val="28"/>
        </w:rPr>
        <w:t>:</w:t>
      </w:r>
      <w:r>
        <w:rPr>
          <w:sz w:val="28"/>
        </w:rPr>
        <w:t xml:space="preserve"> обратная связь в воспитании должна идти от конкретной личности, а не от внешних признаков поведения. Ребенок должен «вписываться» не в наше обобщенное, усредненное,  «эталонное» представление о том, каким он</w:t>
      </w:r>
      <w:r>
        <w:rPr>
          <w:i/>
          <w:sz w:val="28"/>
        </w:rPr>
        <w:t xml:space="preserve"> должен быть</w:t>
      </w:r>
      <w:r>
        <w:rPr>
          <w:sz w:val="28"/>
        </w:rPr>
        <w:t xml:space="preserve">, а в наше представление о том, каким этот конкретный ребенок как личность </w:t>
      </w:r>
      <w:r>
        <w:rPr>
          <w:i/>
          <w:sz w:val="28"/>
        </w:rPr>
        <w:t>мог бы стать.</w:t>
      </w:r>
    </w:p>
    <w:p w:rsidR="004A74A9" w:rsidRPr="00FE248F" w:rsidRDefault="004A74A9" w:rsidP="004A7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Обозначим </w:t>
      </w:r>
      <w:r w:rsidRPr="00FE248F">
        <w:rPr>
          <w:sz w:val="28"/>
          <w:szCs w:val="28"/>
        </w:rPr>
        <w:t xml:space="preserve">и </w:t>
      </w:r>
      <w:r w:rsidRPr="004F436D">
        <w:rPr>
          <w:b/>
          <w:i/>
          <w:sz w:val="28"/>
          <w:szCs w:val="28"/>
        </w:rPr>
        <w:t>средства,</w:t>
      </w:r>
      <w:r w:rsidRPr="00FE248F">
        <w:rPr>
          <w:sz w:val="28"/>
          <w:szCs w:val="28"/>
        </w:rPr>
        <w:t xml:space="preserve"> с помощью которых происходящее для ребёнка становится личностно значимым: в обучении, при трансляции информации, это вербальные и наглядные средства. В воспитании – эмоциональное заражение, подражание, идентификация. Когда мы говорим об образовании в целом – это ВКЛЮЧЕНИЕ, ПОГРУЖЕНИЕ, ПРОЖИВАНИЕ.</w:t>
      </w:r>
    </w:p>
    <w:p w:rsidR="004A74A9" w:rsidRDefault="004A74A9" w:rsidP="004A74A9">
      <w:pPr>
        <w:spacing w:line="360" w:lineRule="auto"/>
        <w:ind w:firstLine="708"/>
        <w:jc w:val="both"/>
        <w:rPr>
          <w:sz w:val="28"/>
          <w:szCs w:val="28"/>
        </w:rPr>
      </w:pPr>
      <w:r w:rsidRPr="00FE248F">
        <w:rPr>
          <w:bCs/>
          <w:sz w:val="28"/>
          <w:szCs w:val="28"/>
        </w:rPr>
        <w:t xml:space="preserve">И последнее. Залог успеха – в постоянной кропотливой работе всего коллектива над построением системы отношений  между гимназистами и взрослыми, гимназистами в одной параллели и гимназистами разных </w:t>
      </w:r>
      <w:r w:rsidRPr="00FE248F">
        <w:rPr>
          <w:bCs/>
          <w:sz w:val="28"/>
          <w:szCs w:val="28"/>
        </w:rPr>
        <w:lastRenderedPageBreak/>
        <w:t>возрастов. Как показывают результаты анкетного опроса родителей, высокому уровню образования способствует работа коллектива учителей-единомышленников:</w:t>
      </w:r>
      <w:r w:rsidRPr="00FE2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FE248F">
        <w:rPr>
          <w:sz w:val="28"/>
          <w:szCs w:val="28"/>
        </w:rPr>
        <w:t xml:space="preserve">квалификация, </w:t>
      </w:r>
      <w:r>
        <w:rPr>
          <w:sz w:val="28"/>
          <w:szCs w:val="28"/>
        </w:rPr>
        <w:t xml:space="preserve">высокие </w:t>
      </w:r>
      <w:r w:rsidRPr="00FE248F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FE248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постоянное само</w:t>
      </w:r>
      <w:r w:rsidRPr="00FE248F">
        <w:rPr>
          <w:sz w:val="28"/>
          <w:szCs w:val="28"/>
        </w:rPr>
        <w:t xml:space="preserve">совершенствование, </w:t>
      </w:r>
      <w:r>
        <w:rPr>
          <w:sz w:val="28"/>
          <w:szCs w:val="28"/>
        </w:rPr>
        <w:t xml:space="preserve">общая </w:t>
      </w:r>
      <w:r w:rsidRPr="00FE248F">
        <w:rPr>
          <w:sz w:val="28"/>
          <w:szCs w:val="28"/>
        </w:rPr>
        <w:t>атмосфера, доброжелательное отношение, чувство локтя, нетрадиционный, творческий подход к преподавани</w:t>
      </w:r>
      <w:r>
        <w:rPr>
          <w:sz w:val="28"/>
          <w:szCs w:val="28"/>
        </w:rPr>
        <w:t>ю</w:t>
      </w:r>
      <w:r w:rsidRPr="00FE248F">
        <w:rPr>
          <w:sz w:val="28"/>
          <w:szCs w:val="28"/>
        </w:rPr>
        <w:t>, любовь и внимание к личности ребёнка, уважение, контакт учителей и детей (дети+взрослые=одна команда).</w:t>
      </w:r>
    </w:p>
    <w:p w:rsidR="00651727" w:rsidRDefault="00651727" w:rsidP="006517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Начатая нами работа была инициирована необходимостью осмыслить происходящие изменения в образовательной политике. Мы надеемся, что наши разработки окажутся полезны для коллег.</w:t>
      </w:r>
    </w:p>
    <w:p w:rsidR="00651727" w:rsidRDefault="00651727" w:rsidP="00651727">
      <w:pPr>
        <w:spacing w:line="360" w:lineRule="auto"/>
        <w:ind w:firstLine="708"/>
        <w:jc w:val="both"/>
        <w:rPr>
          <w:sz w:val="28"/>
        </w:rPr>
      </w:pPr>
    </w:p>
    <w:p w:rsidR="00651727" w:rsidRPr="00651727" w:rsidRDefault="00651727" w:rsidP="00651727">
      <w:pPr>
        <w:spacing w:line="360" w:lineRule="auto"/>
        <w:ind w:firstLine="708"/>
        <w:jc w:val="both"/>
        <w:rPr>
          <w:b/>
          <w:sz w:val="28"/>
        </w:rPr>
      </w:pPr>
      <w:r w:rsidRPr="00651727">
        <w:rPr>
          <w:b/>
          <w:sz w:val="28"/>
        </w:rPr>
        <w:t>Список использованной литературы:</w:t>
      </w:r>
    </w:p>
    <w:p w:rsidR="00651727" w:rsidRPr="00FB4365" w:rsidRDefault="00651727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B4365">
        <w:rPr>
          <w:color w:val="000000"/>
          <w:sz w:val="28"/>
          <w:szCs w:val="28"/>
        </w:rPr>
        <w:t>Асмолов А. Г. Психология личности: Учебник. — М.: Изд-во МГУ, 1990.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FB4365">
        <w:rPr>
          <w:sz w:val="28"/>
          <w:szCs w:val="28"/>
        </w:rPr>
        <w:t>Выготский Л.С. Психология развития как феномен культуры. –Москва-Воронеж, 1996.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B4365">
        <w:rPr>
          <w:color w:val="000000"/>
          <w:sz w:val="28"/>
          <w:szCs w:val="28"/>
        </w:rPr>
        <w:t xml:space="preserve">Граф В., Ильясов И.И., Ляудис В.Я. Основы организации учебной деятельности и самостоятельной работы студентов. </w:t>
      </w:r>
      <w:r w:rsidRPr="00FB4365">
        <w:rPr>
          <w:color w:val="000000"/>
          <w:sz w:val="28"/>
          <w:szCs w:val="28"/>
        </w:rPr>
        <w:sym w:font="Symbol" w:char="F02D"/>
      </w:r>
      <w:r w:rsidRPr="00FB4365">
        <w:rPr>
          <w:color w:val="000000"/>
          <w:sz w:val="28"/>
          <w:szCs w:val="28"/>
        </w:rPr>
        <w:t>М.,1981.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right="42" w:firstLine="426"/>
        <w:jc w:val="both"/>
        <w:rPr>
          <w:color w:val="000000"/>
          <w:sz w:val="28"/>
          <w:szCs w:val="28"/>
        </w:rPr>
      </w:pPr>
      <w:r w:rsidRPr="00FB4365">
        <w:rPr>
          <w:color w:val="000000"/>
          <w:sz w:val="28"/>
          <w:szCs w:val="28"/>
        </w:rPr>
        <w:t xml:space="preserve">Ильясов  И.И.  Структура процесса учения. </w:t>
      </w:r>
      <w:r w:rsidRPr="00FB4365">
        <w:rPr>
          <w:color w:val="000000"/>
          <w:sz w:val="28"/>
          <w:szCs w:val="28"/>
        </w:rPr>
        <w:sym w:font="Symbol" w:char="F02D"/>
      </w:r>
      <w:r w:rsidRPr="00FB4365">
        <w:rPr>
          <w:color w:val="000000"/>
          <w:sz w:val="28"/>
          <w:szCs w:val="28"/>
        </w:rPr>
        <w:t xml:space="preserve">  М., 1986.</w:t>
      </w:r>
    </w:p>
    <w:p w:rsidR="00651727" w:rsidRPr="00FB4365" w:rsidRDefault="00651727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  <w:szCs w:val="28"/>
        </w:rPr>
      </w:pPr>
      <w:r w:rsidRPr="00FB4365">
        <w:rPr>
          <w:color w:val="000000"/>
          <w:sz w:val="28"/>
          <w:szCs w:val="28"/>
        </w:rPr>
        <w:t>Комплексный проект модернизации образования Московской области.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right="42" w:firstLine="426"/>
        <w:jc w:val="both"/>
        <w:rPr>
          <w:color w:val="000000"/>
          <w:sz w:val="28"/>
          <w:szCs w:val="28"/>
        </w:rPr>
      </w:pPr>
      <w:r w:rsidRPr="00FB4365">
        <w:rPr>
          <w:color w:val="000000"/>
          <w:sz w:val="28"/>
          <w:szCs w:val="28"/>
        </w:rPr>
        <w:t>Кроник А.А., Головаха Е.И. Психологическое время личности. –М.:Смысл, 2008.</w:t>
      </w:r>
    </w:p>
    <w:p w:rsidR="00651727" w:rsidRPr="00FB4365" w:rsidRDefault="00651727" w:rsidP="00651727">
      <w:pPr>
        <w:pStyle w:val="a9"/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FB4365">
        <w:rPr>
          <w:sz w:val="28"/>
          <w:szCs w:val="28"/>
        </w:rPr>
        <w:t>Ольбинский И.Б. Дом: мифологема нашей педагогики //журн. Управление школой –М., 2001 – №7.</w:t>
      </w:r>
    </w:p>
    <w:p w:rsidR="00651727" w:rsidRPr="00FB4365" w:rsidRDefault="00651727" w:rsidP="00651727">
      <w:pPr>
        <w:pStyle w:val="a9"/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FB4365">
        <w:rPr>
          <w:sz w:val="28"/>
          <w:szCs w:val="28"/>
        </w:rPr>
        <w:t>Ольбинский И.Б. Методика обучения учащихся старших классов рефлексивному исследованию математических задач. –автореферат диссертации на соискание степени кандидата педагогических наук. –М., 2002.</w:t>
      </w:r>
    </w:p>
    <w:p w:rsidR="00651727" w:rsidRPr="00FB4365" w:rsidRDefault="00651727" w:rsidP="00651727">
      <w:pPr>
        <w:pStyle w:val="2"/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FB4365">
        <w:rPr>
          <w:sz w:val="28"/>
          <w:szCs w:val="28"/>
        </w:rPr>
        <w:t xml:space="preserve">Ольбинский И.Б. Понятие «возвращение» как основное мыслительное действие в рефлексивном исследовании задачи //Народное образование в </w:t>
      </w:r>
      <w:r w:rsidRPr="00FB4365">
        <w:rPr>
          <w:sz w:val="28"/>
          <w:szCs w:val="28"/>
          <w:lang w:val="en-US"/>
        </w:rPr>
        <w:t>XXI</w:t>
      </w:r>
      <w:r w:rsidRPr="00FB4365">
        <w:rPr>
          <w:sz w:val="28"/>
          <w:szCs w:val="28"/>
        </w:rPr>
        <w:t xml:space="preserve"> веке –М., 2003.</w:t>
      </w:r>
    </w:p>
    <w:p w:rsidR="00651727" w:rsidRPr="004A74A9" w:rsidRDefault="00651727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B4365">
        <w:rPr>
          <w:color w:val="000000"/>
          <w:sz w:val="28"/>
          <w:szCs w:val="28"/>
        </w:rPr>
        <w:lastRenderedPageBreak/>
        <w:t>Ольбинский И.В. О приеме самонаставления//Опыт и слово: воплощение ценностей (педагогические заметки) – Сергиев Посад: Сергиево-Посадская гимназия, 2000,-С.75-79.</w:t>
      </w:r>
    </w:p>
    <w:p w:rsidR="004A74A9" w:rsidRPr="004A74A9" w:rsidRDefault="004A74A9" w:rsidP="004A74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A74A9">
        <w:rPr>
          <w:color w:val="000000"/>
          <w:sz w:val="28"/>
          <w:szCs w:val="28"/>
        </w:rPr>
        <w:t>Ольбинский И.Б., Филимонова О.Г., Шумунова Т.В. Коротко о главном //Школа,2002,N1.-С.48-53.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right="42" w:firstLine="426"/>
        <w:jc w:val="both"/>
        <w:rPr>
          <w:color w:val="000000"/>
          <w:sz w:val="28"/>
          <w:szCs w:val="28"/>
        </w:rPr>
      </w:pPr>
      <w:r w:rsidRPr="00FB4365">
        <w:rPr>
          <w:color w:val="000000"/>
          <w:sz w:val="28"/>
          <w:szCs w:val="28"/>
        </w:rPr>
        <w:t xml:space="preserve">Салмина Н.Г., Филимонова О.Г. </w:t>
      </w:r>
      <w:r w:rsidRPr="00FB4365">
        <w:rPr>
          <w:snapToGrid w:val="0"/>
          <w:sz w:val="28"/>
          <w:szCs w:val="28"/>
        </w:rPr>
        <w:t xml:space="preserve">Психологическая диагностика развития младшего школьника (методическое пособие). – </w:t>
      </w:r>
      <w:r w:rsidRPr="00FB4365">
        <w:rPr>
          <w:color w:val="000000"/>
          <w:sz w:val="28"/>
          <w:szCs w:val="28"/>
        </w:rPr>
        <w:t xml:space="preserve">М.: АНО «Центр «Развивающее образование», 2006. 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B4365">
        <w:rPr>
          <w:sz w:val="28"/>
          <w:szCs w:val="28"/>
        </w:rPr>
        <w:t>Талызина Н.Ф. Педагогическая психология: Учебное пособие для студентов пед. учебных заведений. –М.: Академия, 2001.</w:t>
      </w:r>
    </w:p>
    <w:p w:rsidR="00651727" w:rsidRPr="00FB4365" w:rsidRDefault="00651727" w:rsidP="00651727">
      <w:pPr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B4365">
        <w:rPr>
          <w:color w:val="000000"/>
          <w:sz w:val="28"/>
          <w:szCs w:val="28"/>
        </w:rPr>
        <w:t>Толлингерова Д., Галоушова Д., Канторкова Г. Психология проектирования умственного развития детей. М.-Прага, 1994.</w:t>
      </w:r>
    </w:p>
    <w:p w:rsidR="00651727" w:rsidRDefault="00651727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651727">
        <w:rPr>
          <w:color w:val="000000"/>
          <w:sz w:val="28"/>
          <w:szCs w:val="28"/>
        </w:rPr>
        <w:t>Филимонова О.Г. Профессиональные позиции и взаимодействия в педагогическом пространстве гимназии //Исследовательская работа школьников. –№2, 2004, с.190-195.</w:t>
      </w:r>
    </w:p>
    <w:p w:rsidR="00651727" w:rsidRDefault="00651727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651727">
        <w:rPr>
          <w:color w:val="000000"/>
          <w:sz w:val="28"/>
          <w:szCs w:val="28"/>
        </w:rPr>
        <w:t>Филимонова О.Г. Формирование учебной деятельности как условия саморазвития и самореализации личности в течении жизни// Психология образования: психологическое обеспечение «Новой школы»: материалы V Всероссийской научно-практической конференции. –М.: Общероссийская общественная организация «Федерация психологов образования России», 2010. – 478с. –  C.170-171.</w:t>
      </w:r>
    </w:p>
    <w:p w:rsidR="004A74A9" w:rsidRPr="004A74A9" w:rsidRDefault="004A74A9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Филимонова О.Г. </w:t>
      </w:r>
      <w:r w:rsidRPr="004A74A9">
        <w:rPr>
          <w:color w:val="000000"/>
          <w:sz w:val="28"/>
          <w:szCs w:val="28"/>
        </w:rPr>
        <w:t>Личность ученика: стратегия постановки образовательных задач//Директор школы – №8, 2012г. – с.63-69.</w:t>
      </w:r>
    </w:p>
    <w:p w:rsidR="004A74A9" w:rsidRDefault="004A74A9" w:rsidP="0065172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4A74A9">
        <w:rPr>
          <w:color w:val="000000"/>
          <w:sz w:val="28"/>
          <w:szCs w:val="28"/>
        </w:rPr>
        <w:t>Филимонова О.Г. Свобода плюс ответственность Учительская газета №2 (10447) от 15 января 2013г., с.7, 18-19.</w:t>
      </w:r>
    </w:p>
    <w:p w:rsidR="004A74A9" w:rsidRPr="004A74A9" w:rsidRDefault="004A74A9" w:rsidP="004A74A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67"/>
          <w:tab w:val="left" w:pos="851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4A74A9">
        <w:rPr>
          <w:color w:val="000000"/>
          <w:sz w:val="28"/>
          <w:szCs w:val="28"/>
        </w:rPr>
        <w:t>Шумунова Т.В. Опыт создания условий воспитания и развития личности //журн. «Развитие личности» М., 1999 –№1.</w:t>
      </w:r>
    </w:p>
    <w:p w:rsidR="004A74A9" w:rsidRPr="00651727" w:rsidRDefault="004A74A9" w:rsidP="004A74A9">
      <w:pPr>
        <w:shd w:val="clear" w:color="auto" w:fill="FFFFFF"/>
        <w:tabs>
          <w:tab w:val="left" w:pos="567"/>
          <w:tab w:val="left" w:pos="851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B30B12" w:rsidRDefault="00B30B1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30B12" w:rsidRDefault="00B30B12" w:rsidP="00651727">
      <w:pPr>
        <w:shd w:val="clear" w:color="auto" w:fill="FFFFFF"/>
        <w:tabs>
          <w:tab w:val="left" w:pos="567"/>
          <w:tab w:val="left" w:pos="851"/>
        </w:tabs>
        <w:spacing w:line="360" w:lineRule="auto"/>
        <w:ind w:left="426"/>
        <w:jc w:val="both"/>
        <w:rPr>
          <w:color w:val="000000"/>
          <w:sz w:val="28"/>
          <w:szCs w:val="28"/>
        </w:rPr>
        <w:sectPr w:rsidR="00B30B12" w:rsidSect="005F40BF">
          <w:pgSz w:w="11907" w:h="16840" w:code="9"/>
          <w:pgMar w:top="1134" w:right="708" w:bottom="851" w:left="1701" w:header="0" w:footer="6" w:gutter="0"/>
          <w:cols w:space="708"/>
          <w:noEndnote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758"/>
        <w:gridCol w:w="3759"/>
        <w:gridCol w:w="3759"/>
      </w:tblGrid>
      <w:tr w:rsidR="0052024B" w:rsidRPr="0012683F" w:rsidTr="00A2606D">
        <w:tc>
          <w:tcPr>
            <w:tcW w:w="3510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center"/>
              <w:rPr>
                <w:i/>
              </w:rPr>
            </w:pPr>
            <w:r w:rsidRPr="0012683F">
              <w:rPr>
                <w:i/>
              </w:rPr>
              <w:lastRenderedPageBreak/>
              <w:t>Умение</w:t>
            </w:r>
          </w:p>
          <w:p w:rsidR="0052024B" w:rsidRPr="0012683F" w:rsidRDefault="0052024B" w:rsidP="00A2606D">
            <w:pPr>
              <w:jc w:val="center"/>
              <w:rPr>
                <w:i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center"/>
              <w:rPr>
                <w:i/>
              </w:rPr>
            </w:pPr>
            <w:r w:rsidRPr="00625075">
              <w:rPr>
                <w:i/>
              </w:rPr>
              <w:t>Последствия несформированности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center"/>
              <w:rPr>
                <w:i/>
              </w:rPr>
            </w:pPr>
            <w:r w:rsidRPr="0012683F">
              <w:rPr>
                <w:i/>
              </w:rPr>
              <w:t>Методы формирования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center"/>
              <w:rPr>
                <w:i/>
              </w:rPr>
            </w:pPr>
            <w:r w:rsidRPr="0012683F">
              <w:rPr>
                <w:i/>
              </w:rPr>
              <w:t>Возможные способы контроля</w:t>
            </w:r>
          </w:p>
        </w:tc>
      </w:tr>
      <w:tr w:rsidR="0052024B" w:rsidRPr="0012683F" w:rsidTr="00A2606D">
        <w:tc>
          <w:tcPr>
            <w:tcW w:w="14786" w:type="dxa"/>
            <w:gridSpan w:val="4"/>
            <w:shd w:val="clear" w:color="auto" w:fill="E0E0E0"/>
          </w:tcPr>
          <w:p w:rsidR="0052024B" w:rsidRPr="0012683F" w:rsidRDefault="0052024B" w:rsidP="00A2606D">
            <w:pPr>
              <w:jc w:val="center"/>
              <w:rPr>
                <w:b/>
                <w:i/>
              </w:rPr>
            </w:pPr>
            <w:r w:rsidRPr="0012683F">
              <w:rPr>
                <w:b/>
                <w:i/>
              </w:rPr>
              <w:t>ПОЗНАВАТЕЛЬНЫЕ ДЕЙСТВИЯ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воспринимать информацию</w:t>
            </w:r>
            <w:r w:rsidRPr="0012683F">
              <w:rPr>
                <w:i/>
              </w:rPr>
              <w:t xml:space="preserve"> (единицы информации: факты, нормы, обозначения, определения, аксиомы, правила, формулы) </w:t>
            </w:r>
            <w:r w:rsidRPr="0012683F">
              <w:rPr>
                <w:b/>
                <w:i/>
              </w:rPr>
              <w:t>из различных источников</w:t>
            </w:r>
            <w:r w:rsidRPr="0012683F">
              <w:rPr>
                <w:i/>
              </w:rPr>
              <w:t xml:space="preserve"> (чтение, сеть, СМИ, наблюдение, прослушивание, что предполагает знание разных кодов).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Неправильное понимание текста задания, задачи, происходящие вследствие непонимания смысла отдельных слов или согласования слов;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пользоваться обозначениями и кодами;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воспринимать задание или определённое содержание  на слух или в зрительной форме.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Подбор синонимов, антонимов, перевод, изучение кодов, обозначений, задания на понимание инструкций, задания с «пропусками»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проверку понимания смысла слов и отдельных фраз в устной и письменной речи;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проверку умения пользоваться символами, обозначениями, кодами;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проверку умения воспринимать информацию в форме слухового или зрительного сообщения.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воспроизводить информацию</w:t>
            </w:r>
            <w:r w:rsidRPr="0012683F">
              <w:rPr>
                <w:i/>
              </w:rPr>
              <w:t xml:space="preserve"> в устной и письменной форме</w:t>
            </w:r>
          </w:p>
        </w:tc>
        <w:tc>
          <w:tcPr>
            <w:tcW w:w="3758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Невнятное изложение информации, полученной из различных источников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воспроизведения информации в разных формах (устное и письменное воспроизведение  информации, ответы на вопросы, тесты и т.п.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воспроизведения информации в разных формах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перерабатывать информацию</w:t>
            </w:r>
            <w:r w:rsidRPr="0012683F">
              <w:rPr>
                <w:i/>
              </w:rPr>
              <w:t xml:space="preserve"> (соотнесение, сравнение, сериация, анализ, синтез, обобщение, абстракция, установление связей причина-следствие, род-вид, часть-целое и т.п., аргументация, интерпретация, систематизация</w:t>
            </w:r>
            <w:r w:rsidRPr="0012683F">
              <w:rPr>
                <w:rStyle w:val="a5"/>
                <w:i/>
              </w:rPr>
              <w:footnoteReference w:id="4"/>
            </w:r>
            <w:r w:rsidRPr="0012683F">
              <w:rPr>
                <w:i/>
              </w:rPr>
              <w:t>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rPr>
                <w:i/>
              </w:rPr>
            </w:pPr>
            <w:r w:rsidRPr="00625075">
              <w:rPr>
                <w:i/>
              </w:rPr>
              <w:t>Информация «фотографируется», может усваиваться только на уровне воспроизведения.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Задачи на соотнесение, сравнение, сериацию, анализ, синтез, обобщение, абстракцию, на установление связей причина-следствие, род-вид, часть-целое; 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аргументацию, интерпретацию, систематизацию информации.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Задачи на соотнесение, сравнение, сериацию, анализ, синтез, обобщение, абстракцию, на установление связей причина-следствие, род-вид, часть-целое; 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аргументацию, интерпретацию, систематизацию информации.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применять знания на практике</w:t>
            </w:r>
            <w:r w:rsidRPr="0012683F">
              <w:rPr>
                <w:i/>
              </w:rPr>
              <w:t>, действовать по формуле, алгоритму и т.п.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применить полученные знания на практике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воспроизведение алгоритмов в разных условиях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Выполнение практических заданий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Умение выстраивать из полученной информации и опыта </w:t>
            </w:r>
            <w:r w:rsidRPr="0012683F">
              <w:rPr>
                <w:b/>
                <w:i/>
              </w:rPr>
              <w:t>общую картину мира</w:t>
            </w:r>
            <w:r w:rsidRPr="0012683F">
              <w:rPr>
                <w:i/>
              </w:rPr>
              <w:t xml:space="preserve"> и достраивать её в течение жизни.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соотнести новую информацию с прошлым опытом;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использовать полученные знания;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Изолированное восприятие материала, что ведёт к его забыванию.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подбор примеров из разных областей знаний и опыта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межпредметную взаимосвязь;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поиск вариантов использования и применения информации.</w:t>
            </w:r>
          </w:p>
        </w:tc>
      </w:tr>
      <w:tr w:rsidR="0052024B" w:rsidRPr="0012683F" w:rsidTr="00A2606D">
        <w:tc>
          <w:tcPr>
            <w:tcW w:w="3510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преобразовывать действительность</w:t>
            </w:r>
            <w:r w:rsidRPr="0012683F">
              <w:rPr>
                <w:i/>
              </w:rPr>
              <w:t xml:space="preserve"> (получать новую информацию и реальность через исследовательскую, проектную и другую творческую деятельность, освоение культурных норм творческой деятельности).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ставить вопросы  и новые задачи в информационном поле;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выразить и аргументировать собственные мысли, свою точку зрения и т.п.;</w:t>
            </w:r>
          </w:p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строить проектную и исследовательскую деятельность.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развитие экспериментального мышления, формирование исследовательской позиции, технологии развития критического мышления, задачи с недостатком или избытком данных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творческого характера на преобразование действительности в различной форме: проектирование, исследование, создание новых образов в разной форме, моделирование.</w:t>
            </w:r>
          </w:p>
        </w:tc>
      </w:tr>
      <w:tr w:rsidR="0052024B" w:rsidRPr="0012683F" w:rsidTr="00A2606D">
        <w:tc>
          <w:tcPr>
            <w:tcW w:w="14786" w:type="dxa"/>
            <w:gridSpan w:val="4"/>
            <w:shd w:val="clear" w:color="auto" w:fill="E6E6E6"/>
          </w:tcPr>
          <w:p w:rsidR="0052024B" w:rsidRPr="0012683F" w:rsidRDefault="0052024B" w:rsidP="00A2606D">
            <w:pPr>
              <w:jc w:val="center"/>
              <w:rPr>
                <w:b/>
                <w:i/>
              </w:rPr>
            </w:pPr>
            <w:r w:rsidRPr="0012683F">
              <w:rPr>
                <w:b/>
                <w:i/>
              </w:rPr>
              <w:t>РЕГУЛЯТИВНЫЕ ДЕЙСТВИЯ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b/>
                <w:i/>
              </w:rPr>
              <w:t xml:space="preserve">Постановка цели </w:t>
            </w:r>
            <w:r w:rsidRPr="0012683F">
              <w:rPr>
                <w:i/>
              </w:rPr>
              <w:t>в форме предвосхищения результата.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Деятельность не имеет личностного смысла, выполняется по подражанию (имитация)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Упражнения на постановку целей в учебной и внеурочной деятельности: «Что должно получиться в результате?»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Формирование культуры постановки целей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Анализ целевых установок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b/>
                <w:i/>
              </w:rPr>
              <w:t>Оценка предполагаемого результата</w:t>
            </w:r>
            <w:r w:rsidRPr="0012683F">
              <w:rPr>
                <w:i/>
              </w:rPr>
              <w:t xml:space="preserve"> с точки зрения пользы  и безопасности</w:t>
            </w:r>
            <w:r w:rsidRPr="0012683F">
              <w:rPr>
                <w:b/>
                <w:i/>
              </w:rPr>
              <w:t xml:space="preserve"> </w:t>
            </w:r>
            <w:r w:rsidRPr="0012683F">
              <w:rPr>
                <w:i/>
              </w:rPr>
              <w:t>(для себя и других).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Нет понимания целесообразности выполняемого действия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соотнесение предполагаемого результата с реальностью с точки зрения пользы и безопасности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соотнесение предполагаемого результата с реальностью с точки зрения пользы и безопасности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b/>
                <w:i/>
              </w:rPr>
              <w:t>Восприятие</w:t>
            </w:r>
            <w:r w:rsidRPr="0012683F">
              <w:rPr>
                <w:i/>
              </w:rPr>
              <w:t xml:space="preserve"> (анализ) образца, правила, алгоритма, последовательности, на которые следует ориентироваться при выполнении действия по готовому образцу, правилу, </w:t>
            </w:r>
            <w:r w:rsidRPr="0012683F">
              <w:rPr>
                <w:i/>
              </w:rPr>
              <w:lastRenderedPageBreak/>
              <w:t xml:space="preserve">алгоритму </w:t>
            </w:r>
            <w:r w:rsidRPr="0012683F">
              <w:rPr>
                <w:b/>
                <w:i/>
              </w:rPr>
              <w:t>в качестве ориентира</w:t>
            </w:r>
            <w:r w:rsidRPr="0012683F">
              <w:rPr>
                <w:i/>
              </w:rPr>
              <w:t>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lastRenderedPageBreak/>
              <w:t>Неумение пользоваться образцом, большое количество ошибок, невозможность соотнесения с образцом или правилом при контроле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Задание на освоение готовых алгоритмов, использование технологии «опорных сигналов», «опорных точек», выделение ключевых слов в вопросе задачи, с помощью которых можно отнести задачу к определённому </w:t>
            </w:r>
            <w:r w:rsidRPr="0012683F">
              <w:rPr>
                <w:i/>
              </w:rPr>
              <w:lastRenderedPageBreak/>
              <w:t>типу, использование готовых ориентировочных основ действия (ООД) по теории П.Я.Гальперина, задания на построение внутреннего плана действия (через вербализацию)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>Задания на выделение отдельных элементов образца как ориентиров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b/>
                <w:i/>
              </w:rPr>
              <w:lastRenderedPageBreak/>
              <w:t>Построение собственного ориентира при отсутствии готового</w:t>
            </w:r>
            <w:r w:rsidRPr="0012683F">
              <w:rPr>
                <w:i/>
              </w:rPr>
              <w:t xml:space="preserve">: алгоритма, правила, последовательности (постановка задач).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Невозможность выполнить решение нестандартной задачи или перенести имеющийся алгоритм (образец) в новые условия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Обобщение способа решения (выполнения) заданий определённого типа, самостоятельное осознанное построение алгоритма выполнения действий, вывод правил, формул для их последующего использования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выделение правила или алгоритма, выстроенного на  поисковом этапе решения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b/>
                <w:i/>
              </w:rPr>
            </w:pPr>
            <w:r w:rsidRPr="0012683F">
              <w:rPr>
                <w:b/>
                <w:i/>
              </w:rPr>
              <w:t>Соотнесение с ориентиром</w:t>
            </w:r>
            <w:r w:rsidRPr="0012683F">
              <w:rPr>
                <w:i/>
              </w:rPr>
              <w:t xml:space="preserve"> (готовым или построенным самостоятельно) </w:t>
            </w:r>
            <w:r w:rsidRPr="0012683F">
              <w:rPr>
                <w:b/>
                <w:i/>
              </w:rPr>
              <w:t>в процессе выполнения действия.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b/>
                <w:i/>
              </w:rPr>
              <w:t>Соотнесение полученного результата с предполагаемым</w:t>
            </w:r>
            <w:r w:rsidRPr="0012683F">
              <w:rPr>
                <w:i/>
              </w:rPr>
              <w:t xml:space="preserve"> (целью).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Невозможность оценить правильность выполнения действия и деятельности в целом.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Работа над ошибками.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Задание на соотнесение результата с целью (предполагаемым результатом).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рефлексию (самоанализ) собственной деятельности.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поиск ошибок (своих и чужих).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</w:t>
            </w:r>
            <w:r w:rsidRPr="0012683F">
              <w:rPr>
                <w:b/>
                <w:i/>
              </w:rPr>
              <w:t xml:space="preserve"> вносить корректировку </w:t>
            </w:r>
            <w:r w:rsidRPr="0012683F">
              <w:rPr>
                <w:i/>
              </w:rPr>
              <w:t>и выполнять действие с учётом прошлого опыта.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Невозможность корректировать деятельность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Анализ ошибок в динамике: есть ли повторяющиеся ошибки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корректировку и построение выводов на будущее («самонаставлений»</w:t>
            </w:r>
            <w:r w:rsidRPr="0012683F">
              <w:rPr>
                <w:rStyle w:val="a5"/>
                <w:i/>
              </w:rPr>
              <w:footnoteReference w:id="5"/>
            </w:r>
            <w:r w:rsidRPr="0012683F">
              <w:rPr>
                <w:i/>
              </w:rPr>
              <w:t>).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создавать </w:t>
            </w:r>
            <w:r w:rsidRPr="0012683F">
              <w:rPr>
                <w:b/>
                <w:i/>
              </w:rPr>
              <w:t>условия,</w:t>
            </w:r>
            <w:r w:rsidRPr="0012683F">
              <w:rPr>
                <w:i/>
              </w:rPr>
              <w:t xml:space="preserve"> необходимые для выполнения действия.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оценить условия с точки зрения необходимости и достаточности, неумение создавать условия для решения задачи или выполнения действия и деятельности в целом.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Задачи с недостатком или избытком условий.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определение необходимых и достаточных условий и их обеспечение.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определение необходимых и достаточных условий и их обеспечение.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находить </w:t>
            </w:r>
            <w:r w:rsidRPr="0012683F">
              <w:rPr>
                <w:b/>
                <w:i/>
              </w:rPr>
              <w:t xml:space="preserve">ресурсы и </w:t>
            </w:r>
            <w:r w:rsidRPr="0012683F">
              <w:rPr>
                <w:b/>
                <w:i/>
              </w:rPr>
              <w:lastRenderedPageBreak/>
              <w:t>средства</w:t>
            </w:r>
            <w:r w:rsidRPr="0012683F">
              <w:rPr>
                <w:i/>
              </w:rPr>
              <w:t xml:space="preserve"> для выполнения действия.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lastRenderedPageBreak/>
              <w:t xml:space="preserve">Невозможность нахождения </w:t>
            </w:r>
            <w:r w:rsidRPr="00625075">
              <w:rPr>
                <w:i/>
              </w:rPr>
              <w:lastRenderedPageBreak/>
              <w:t>использования нужных средств в нужный момент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Задания на поиск необходимых и </w:t>
            </w:r>
            <w:r w:rsidRPr="0012683F">
              <w:rPr>
                <w:i/>
              </w:rPr>
              <w:lastRenderedPageBreak/>
              <w:t>дополнительных источников информации, правил, закономерностей, формул, образцов, алгоритмов и т.п., необходимых для выполнения действия и деятельности в целом.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Задания на поиск необходимых и </w:t>
            </w:r>
            <w:r w:rsidRPr="0012683F">
              <w:rPr>
                <w:i/>
              </w:rPr>
              <w:lastRenderedPageBreak/>
              <w:t>дополнительных источников информации, правил, закономерностей, формул, образцов, алгоритмов и т.п., необходимых для выполнения действия и деятельности в целом.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>Умение распределять выполнение действия во времени (</w:t>
            </w:r>
            <w:r w:rsidRPr="0012683F">
              <w:rPr>
                <w:b/>
                <w:i/>
              </w:rPr>
              <w:t>располагать во времени жизни</w:t>
            </w:r>
            <w:r w:rsidRPr="0012683F">
              <w:rPr>
                <w:i/>
              </w:rPr>
              <w:t>): начать (инициировать действие) в нужный момент, распределить сроки выполнения.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Нарушения структуры деятельности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Создание мотивации, использование постановки целей, выбора средств и построения алгоритма действия как условий, необходимых для начала действия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организацией действий и поведения.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рефлексию.</w:t>
            </w:r>
          </w:p>
        </w:tc>
      </w:tr>
      <w:tr w:rsidR="0052024B" w:rsidRPr="0012683F" w:rsidTr="00A2606D">
        <w:tc>
          <w:tcPr>
            <w:tcW w:w="3510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сочетать выполнение действия с другими действиями и выстраивать приоритеты (</w:t>
            </w:r>
            <w:r w:rsidRPr="0012683F">
              <w:rPr>
                <w:b/>
                <w:i/>
              </w:rPr>
              <w:t>располагать в жизненном пространстве</w:t>
            </w:r>
            <w:r w:rsidRPr="0012683F">
              <w:rPr>
                <w:i/>
              </w:rPr>
              <w:t>).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Дезорганизация поведения, поведение не приводит к нужному результату.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Задачи на упорядочивание приоритетов с точки зрения актуальности действия и степени готовности к его выполнению 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организацией деятельности.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рефлексию собственной деятельности.</w:t>
            </w:r>
          </w:p>
        </w:tc>
      </w:tr>
      <w:tr w:rsidR="0052024B" w:rsidRPr="0012683F" w:rsidTr="00A2606D">
        <w:tc>
          <w:tcPr>
            <w:tcW w:w="14786" w:type="dxa"/>
            <w:gridSpan w:val="4"/>
            <w:shd w:val="clear" w:color="auto" w:fill="E0E0E0"/>
          </w:tcPr>
          <w:p w:rsidR="0052024B" w:rsidRPr="0012683F" w:rsidRDefault="0052024B" w:rsidP="00A2606D">
            <w:pPr>
              <w:jc w:val="center"/>
              <w:rPr>
                <w:b/>
                <w:i/>
              </w:rPr>
            </w:pPr>
            <w:r w:rsidRPr="0012683F">
              <w:rPr>
                <w:b/>
                <w:i/>
              </w:rPr>
              <w:t>КОММУНИКАТИВНЫЕ ДЕЙСТВИЯ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выстраивать </w:t>
            </w:r>
            <w:r w:rsidRPr="0012683F">
              <w:rPr>
                <w:b/>
                <w:i/>
              </w:rPr>
              <w:t xml:space="preserve">речь </w:t>
            </w:r>
            <w:r w:rsidRPr="0012683F">
              <w:rPr>
                <w:i/>
              </w:rPr>
              <w:t xml:space="preserve">(устную и письменную, с учётом понимания языков), ориентированную на других и </w:t>
            </w:r>
            <w:r w:rsidRPr="0012683F">
              <w:rPr>
                <w:b/>
                <w:i/>
              </w:rPr>
              <w:t>понятную другим</w:t>
            </w:r>
            <w:r w:rsidRPr="0012683F">
              <w:rPr>
                <w:i/>
              </w:rPr>
              <w:t>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Рассогласованная речь, невозможность выразить мысль и организовать деятельность других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построение речевых высказываний-инструкций, понятных другим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Анализ речевых высказываний (устных и письменных) с точки зрения правильности их построения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слушать, воспринимать письменную речь и понимать </w:t>
            </w:r>
            <w:r w:rsidRPr="0012683F">
              <w:rPr>
                <w:i/>
              </w:rPr>
              <w:t>другого.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понимать смысл высказываний других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выполнение действий по речевым инструкциям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анализ понимания речи (устной, письменной, иностранной, из разных источников и с разных носителей информации), на запись (фиксацию) сообщений.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 строить</w:t>
            </w:r>
            <w:r w:rsidRPr="0012683F">
              <w:rPr>
                <w:b/>
                <w:i/>
              </w:rPr>
              <w:t xml:space="preserve"> диалог.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вести логичный диалог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построение диалоговой речи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с использованием диалоговой речи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сополагать </w:t>
            </w:r>
            <w:r w:rsidRPr="0012683F">
              <w:rPr>
                <w:b/>
                <w:i/>
              </w:rPr>
              <w:lastRenderedPageBreak/>
              <w:t xml:space="preserve">информацию, </w:t>
            </w:r>
            <w:r w:rsidRPr="0012683F">
              <w:rPr>
                <w:i/>
              </w:rPr>
              <w:t>полученную от другого, с собственным знанием, мнением, позицией.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lastRenderedPageBreak/>
              <w:t xml:space="preserve">Неумение отделять собственные </w:t>
            </w:r>
            <w:r w:rsidRPr="00625075">
              <w:rPr>
                <w:i/>
              </w:rPr>
              <w:lastRenderedPageBreak/>
              <w:t>представления и оценки от чужих. Конформизм.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Технологии формирования </w:t>
            </w:r>
            <w:r>
              <w:rPr>
                <w:i/>
              </w:rPr>
              <w:lastRenderedPageBreak/>
              <w:t>критического мышления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Задания на поиск сходств и </w:t>
            </w:r>
            <w:r w:rsidRPr="0012683F">
              <w:rPr>
                <w:i/>
              </w:rPr>
              <w:lastRenderedPageBreak/>
              <w:t>различий полученной информации от собственных представлений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>Умение</w:t>
            </w:r>
            <w:r w:rsidRPr="0012683F">
              <w:rPr>
                <w:b/>
                <w:i/>
              </w:rPr>
              <w:t xml:space="preserve"> отнестись к информации, </w:t>
            </w:r>
            <w:r w:rsidRPr="0012683F">
              <w:rPr>
                <w:i/>
              </w:rPr>
              <w:t xml:space="preserve">расходящейся с собственным мнением, знанием, позицией (принять, учесть, отклонить, оценить позитивно или негативно и т.п.).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Некритичность по отношению к полученной информации.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определение позиции и точки зрения автора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оценку полученной информации, на различение подходов.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</w:t>
            </w:r>
            <w:r w:rsidRPr="0012683F">
              <w:rPr>
                <w:b/>
                <w:i/>
              </w:rPr>
              <w:t xml:space="preserve"> уважать </w:t>
            </w:r>
            <w:r w:rsidRPr="0012683F">
              <w:rPr>
                <w:i/>
              </w:rPr>
              <w:t>представления и мнения окружающих, если они не находятся в зоне социальной опасности (</w:t>
            </w:r>
            <w:r w:rsidRPr="0012683F">
              <w:rPr>
                <w:b/>
                <w:i/>
              </w:rPr>
              <w:t>мирно сосуществовать</w:t>
            </w:r>
            <w:r w:rsidRPr="0012683F">
              <w:rPr>
                <w:i/>
              </w:rPr>
              <w:t>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Высокая конфликтность</w:t>
            </w:r>
            <w:r>
              <w:rPr>
                <w:i/>
              </w:rPr>
              <w:t xml:space="preserve"> или конформизм</w:t>
            </w:r>
            <w:r w:rsidRPr="00625075">
              <w:rPr>
                <w:i/>
              </w:rPr>
              <w:t>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поиск рационального зерна в информации, расходящейся с собственными представлениями, поиск</w:t>
            </w:r>
            <w:r w:rsidRPr="0012683F">
              <w:rPr>
                <w:i/>
              </w:rPr>
              <w:t xml:space="preserve"> сильных и слабых сторон разных подходов.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поведением и высказываниями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</w:t>
            </w:r>
            <w:r w:rsidRPr="0012683F">
              <w:rPr>
                <w:b/>
                <w:i/>
              </w:rPr>
              <w:t xml:space="preserve"> выстраивать аргументы </w:t>
            </w:r>
            <w:r w:rsidRPr="0012683F">
              <w:rPr>
                <w:i/>
              </w:rPr>
              <w:t>при отличии собственных представлений и мнений от представлений и мнений окружающих.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видеть аргументы «за» и «против», используя причинно-следственные связи.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Задания на поиск аргументов и построение доказательств 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аргументацию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отстаивать свою позицию</w:t>
            </w:r>
            <w:r w:rsidRPr="0012683F">
              <w:rPr>
                <w:i/>
              </w:rPr>
              <w:t>, права и т.п.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аргументировано отстаивать свою точку зрения.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Освоение технологий ведения дискуссий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дискуссией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строить поведение в конфликте </w:t>
            </w:r>
            <w:r w:rsidRPr="0012683F">
              <w:rPr>
                <w:i/>
              </w:rPr>
              <w:t>(рационально использовать различные стили поведения в конфликте).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Неконструктивное поведение в конфликтах.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поиск конструктивного решения конфликтных и проблемных ситуаций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Наблюдение за поведением в различных конфликтных ситуациях, анализ причин возникновения конфликтов. 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Психологическая диагностика.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договариваться </w:t>
            </w:r>
            <w:r w:rsidRPr="0012683F">
              <w:rPr>
                <w:i/>
              </w:rPr>
              <w:t xml:space="preserve">о совместных действиях (объединять для их выполнения жизненные пространства и время жизни), </w:t>
            </w:r>
            <w:r w:rsidRPr="0012683F">
              <w:rPr>
                <w:b/>
                <w:i/>
              </w:rPr>
              <w:t>принимать решения в группе</w:t>
            </w:r>
            <w:r w:rsidRPr="0012683F">
              <w:rPr>
                <w:i/>
              </w:rPr>
              <w:t>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Неконструктивное поведение в группе. Неумение действовать согласованно с другими.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групповое решение проблем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работой в группе по выполнению заданий на принятие и обоснование группового решения.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Умение </w:t>
            </w:r>
            <w:r w:rsidRPr="0012683F">
              <w:rPr>
                <w:b/>
                <w:i/>
              </w:rPr>
              <w:t>принимать на себя</w:t>
            </w:r>
            <w:r w:rsidRPr="0012683F">
              <w:rPr>
                <w:i/>
              </w:rPr>
              <w:t xml:space="preserve"> ответственность, функции, роль, действовать</w:t>
            </w:r>
            <w:r w:rsidRPr="0012683F">
              <w:rPr>
                <w:b/>
                <w:i/>
              </w:rPr>
              <w:t xml:space="preserve"> по совместно принятым правилам</w:t>
            </w:r>
            <w:r w:rsidRPr="0012683F">
              <w:rPr>
                <w:i/>
              </w:rPr>
              <w:t xml:space="preserve"> при совместном выполнении действий.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Уход от ответственности. 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освоение различных ролевых позиций при групповом решении проблем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Наблюдение за поведением в группе при реализации определённых проектов, дел. </w:t>
            </w:r>
          </w:p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Психологическая диагностика.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сознательно распределять, отслеживать и контролировать</w:t>
            </w:r>
            <w:r w:rsidRPr="0012683F">
              <w:rPr>
                <w:b/>
                <w:i/>
              </w:rPr>
              <w:t xml:space="preserve"> функции, ответственность, вклады </w:t>
            </w:r>
            <w:r w:rsidRPr="0012683F">
              <w:rPr>
                <w:i/>
              </w:rPr>
              <w:t>при совместном выполнении действия.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Низкий уровень развития организаторских способностей.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рефлексию процесса группового решения проблем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реализацией длительной совместной деятельности, многодневных проектов и т.п.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оказывать и принимать помощь </w:t>
            </w:r>
            <w:r w:rsidRPr="0012683F">
              <w:rPr>
                <w:i/>
              </w:rPr>
              <w:t>(начиная с формулировки или принятия просьбы).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Неконструктивное поведение в ситуациях неуспеха.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определение недостаточности собственных ресурсов и поиск возможных источников помощи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поведением в ситуациях неуспеха.</w:t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</w:t>
            </w:r>
            <w:r w:rsidRPr="0012683F">
              <w:rPr>
                <w:b/>
                <w:i/>
              </w:rPr>
              <w:t xml:space="preserve"> меняться ролями, позициями, функциями </w:t>
            </w:r>
            <w:r w:rsidRPr="0012683F">
              <w:rPr>
                <w:i/>
              </w:rPr>
              <w:t>при выполнении действий.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Центрированность на собственной позиции, низкие возможности понять или принять позицию другого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освоение различных ролевых позиций при выполнении действий в группе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реализацией совместной деятельности в условиях обмена ролями или функциями.</w:t>
            </w:r>
          </w:p>
        </w:tc>
      </w:tr>
      <w:tr w:rsidR="0052024B" w:rsidTr="00A2606D">
        <w:tc>
          <w:tcPr>
            <w:tcW w:w="3510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адекватно оценивать и присваивать </w:t>
            </w:r>
            <w:r w:rsidRPr="0012683F">
              <w:rPr>
                <w:i/>
              </w:rPr>
              <w:t>совместный результат.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уважать интересы окружающих.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рефлексию и оценку вкладов участников при решении проблем и выполнении действий в группе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52024B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соблюдением этических норм при достижении результата, оценка вкладов каждого члена группы.</w:t>
            </w:r>
          </w:p>
        </w:tc>
      </w:tr>
      <w:tr w:rsidR="0052024B" w:rsidRPr="0012683F" w:rsidTr="00A2606D">
        <w:tc>
          <w:tcPr>
            <w:tcW w:w="14786" w:type="dxa"/>
            <w:gridSpan w:val="4"/>
            <w:shd w:val="clear" w:color="auto" w:fill="E6E6E6"/>
          </w:tcPr>
          <w:p w:rsidR="0052024B" w:rsidRPr="0012683F" w:rsidRDefault="0052024B" w:rsidP="00A2606D">
            <w:pPr>
              <w:jc w:val="center"/>
              <w:rPr>
                <w:b/>
                <w:i/>
              </w:rPr>
            </w:pPr>
            <w:r w:rsidRPr="0012683F">
              <w:rPr>
                <w:b/>
                <w:i/>
              </w:rPr>
              <w:t>ЛИЧНОСТНЫЕ КОМПЕТЕНЦИИ</w:t>
            </w:r>
            <w:r w:rsidRPr="0012683F">
              <w:rPr>
                <w:rStyle w:val="a5"/>
                <w:b/>
                <w:i/>
              </w:rPr>
              <w:footnoteReference w:id="6"/>
            </w:r>
          </w:p>
        </w:tc>
      </w:tr>
      <w:tr w:rsidR="0052024B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проявлять интерес</w:t>
            </w:r>
            <w:r w:rsidRPr="0012683F">
              <w:rPr>
                <w:i/>
              </w:rPr>
              <w:t xml:space="preserve"> к информации и действиям (своим и чужим).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Безразличие к окружающему миру.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Формирование познавательной мотивации</w:t>
            </w:r>
          </w:p>
        </w:tc>
        <w:tc>
          <w:tcPr>
            <w:tcW w:w="3759" w:type="dxa"/>
          </w:tcPr>
          <w:p w:rsidR="0052024B" w:rsidRPr="00625075" w:rsidRDefault="0052024B" w:rsidP="00A2606D">
            <w:pPr>
              <w:jc w:val="both"/>
            </w:pPr>
            <w:r w:rsidRPr="0012683F">
              <w:rPr>
                <w:i/>
              </w:rPr>
              <w:t>Наблюдение за проявлением отношения к воспринимаемой информации.</w:t>
            </w:r>
          </w:p>
          <w:p w:rsidR="0052024B" w:rsidRDefault="0052024B" w:rsidP="00A2606D">
            <w:pPr>
              <w:jc w:val="both"/>
              <w:rPr>
                <w:i/>
              </w:rPr>
            </w:pP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 xml:space="preserve">оценивать </w:t>
            </w:r>
            <w:r w:rsidRPr="0012683F">
              <w:rPr>
                <w:i/>
              </w:rPr>
              <w:t xml:space="preserve">информацию и действия </w:t>
            </w:r>
            <w:r w:rsidRPr="0012683F">
              <w:rPr>
                <w:i/>
              </w:rPr>
              <w:lastRenderedPageBreak/>
              <w:t>относительно собственных представлений, ценностных ориентаций, необходимости и достаточности.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lastRenderedPageBreak/>
              <w:t xml:space="preserve">Неумение ориентироваться в информации, неумение </w:t>
            </w:r>
            <w:r w:rsidRPr="00625075">
              <w:rPr>
                <w:i/>
              </w:rPr>
              <w:lastRenderedPageBreak/>
              <w:t>определить свою личностную позицию.</w:t>
            </w:r>
          </w:p>
        </w:tc>
        <w:tc>
          <w:tcPr>
            <w:tcW w:w="3759" w:type="dxa"/>
          </w:tcPr>
          <w:p w:rsidR="0052024B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Задачи на идентификацию личностных позиций, </w:t>
            </w:r>
            <w:r>
              <w:rPr>
                <w:i/>
              </w:rPr>
              <w:lastRenderedPageBreak/>
              <w:t>самоопределение.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оценку необходимости и достаточности информации или условий в соотношении с личностной значимостью проблемы или действия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Задания на оценку полученной информации относительно своей </w:t>
            </w:r>
            <w:r w:rsidRPr="0012683F">
              <w:rPr>
                <w:i/>
              </w:rPr>
              <w:lastRenderedPageBreak/>
              <w:t>личностной позиции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 xml:space="preserve">Умение </w:t>
            </w:r>
            <w:r w:rsidRPr="0012683F">
              <w:rPr>
                <w:b/>
                <w:i/>
              </w:rPr>
              <w:t>ставить вопросы</w:t>
            </w:r>
            <w:r w:rsidRPr="0012683F">
              <w:rPr>
                <w:i/>
              </w:rPr>
              <w:t xml:space="preserve"> и формулировать </w:t>
            </w:r>
            <w:r w:rsidRPr="0012683F">
              <w:rPr>
                <w:b/>
                <w:i/>
              </w:rPr>
              <w:t>проблемы</w:t>
            </w:r>
            <w:r w:rsidRPr="0012683F">
              <w:rPr>
                <w:i/>
              </w:rPr>
              <w:t>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видеть недостаточность своих представлений, получаемой информации, существующей действительности, различных возможностей.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определение недостаточности собственных знаний и компетентности для решения проблем и выполнения действия, задания на постановку вопросов и проблем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постановку вопросов и формулировку проблем.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поведением.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выбирать</w:t>
            </w:r>
            <w:r w:rsidRPr="0012683F">
              <w:rPr>
                <w:i/>
              </w:rPr>
              <w:t xml:space="preserve"> информацию и поведение, оценивая с точки зрения пользы, целесообразности адекватности поставленным задачам, ценностей, безопасности и т.п.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выбирать.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выбор средств и алгоритмов действий, адекватных поставленным целям и ценностям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определение альтернатив, критериев выбора и способов их измерения.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выбор информации и поведения (относительно альтернатив выбора, критериев и их измерителей).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отказываться от определённых действий</w:t>
            </w:r>
            <w:r w:rsidRPr="0012683F">
              <w:rPr>
                <w:i/>
              </w:rPr>
              <w:t xml:space="preserve"> (как последствие выбора). 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Нерешительность в поведении.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принятие решений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оценку рисков и потерь при отказе от невыбранных альтернатив.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Наблюдение за поведением.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критично относиться к своему поведению (</w:t>
            </w:r>
            <w:r w:rsidRPr="0012683F">
              <w:rPr>
                <w:b/>
                <w:i/>
              </w:rPr>
              <w:t>рефлексия)</w:t>
            </w:r>
            <w:r w:rsidRPr="0012683F">
              <w:rPr>
                <w:i/>
              </w:rPr>
              <w:t>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Неумение видеть слабые стороны своего поведения.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Задачи на рефлексию («самонаставления»)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оценку собственного поведения.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Умение </w:t>
            </w:r>
            <w:r w:rsidRPr="0012683F">
              <w:rPr>
                <w:b/>
                <w:i/>
              </w:rPr>
              <w:t>осознавать себя и своё поведение в жизненной перспективе</w:t>
            </w:r>
            <w:r w:rsidRPr="0012683F">
              <w:rPr>
                <w:i/>
              </w:rPr>
              <w:t xml:space="preserve"> (прошлое, настоящее, будущее).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Неосознанность времени жизни и жизненной перспективы.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оценку причин и последствий поведения.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Задания на определение значимости определённых событий с точки зрения жизненной перспективы и др.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Задания на осмысленность поведения с точки зрения прошлого и будущего.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изменять свои представления и поведение,</w:t>
            </w:r>
            <w:r w:rsidRPr="0012683F">
              <w:rPr>
                <w:b/>
                <w:i/>
              </w:rPr>
              <w:t xml:space="preserve"> </w:t>
            </w:r>
            <w:r w:rsidRPr="0012683F">
              <w:rPr>
                <w:b/>
                <w:i/>
              </w:rPr>
              <w:lastRenderedPageBreak/>
              <w:t>стремление к саморазвитию.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lastRenderedPageBreak/>
              <w:t xml:space="preserve">Отсутствие стремления к саморазвитию, обывательская </w:t>
            </w:r>
            <w:r w:rsidRPr="00625075">
              <w:rPr>
                <w:i/>
              </w:rPr>
              <w:lastRenderedPageBreak/>
              <w:t>позиция.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Задания на разработку планов собственного развития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Психологическая диагностика.</w:t>
            </w:r>
          </w:p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Наблюдение за поведением в </w:t>
            </w:r>
            <w:r w:rsidRPr="0012683F">
              <w:rPr>
                <w:i/>
              </w:rPr>
              <w:lastRenderedPageBreak/>
              <w:t>течение длительного времени.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lastRenderedPageBreak/>
              <w:t>Умение соотносить культурно-исторический контекст с собственным бытием личности</w:t>
            </w:r>
            <w:r w:rsidRPr="0012683F">
              <w:rPr>
                <w:b/>
                <w:i/>
              </w:rPr>
              <w:t xml:space="preserve"> (культуросообразность).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>Отсутствие определённой культуры поведения.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Задачи на смысл поведения в социокультурном контексте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 xml:space="preserve">Оценка соответствия поведения культурным нормам в историческом контексте. </w:t>
            </w:r>
          </w:p>
        </w:tc>
      </w:tr>
      <w:tr w:rsidR="0052024B" w:rsidRPr="0012683F" w:rsidTr="00A2606D">
        <w:tc>
          <w:tcPr>
            <w:tcW w:w="3510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Умение вносить свой вклад в развитие культуры</w:t>
            </w:r>
            <w:r w:rsidRPr="0012683F">
              <w:rPr>
                <w:b/>
                <w:i/>
              </w:rPr>
              <w:t xml:space="preserve"> (культуротворчество).</w:t>
            </w:r>
          </w:p>
        </w:tc>
        <w:tc>
          <w:tcPr>
            <w:tcW w:w="3758" w:type="dxa"/>
          </w:tcPr>
          <w:p w:rsidR="0052024B" w:rsidRPr="00625075" w:rsidRDefault="0052024B" w:rsidP="00A2606D">
            <w:pPr>
              <w:jc w:val="both"/>
              <w:rPr>
                <w:i/>
              </w:rPr>
            </w:pPr>
            <w:r w:rsidRPr="00625075">
              <w:rPr>
                <w:i/>
              </w:rPr>
              <w:t xml:space="preserve">Отсутствие творческого отношения к действительности, к культуре 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>
              <w:rPr>
                <w:i/>
              </w:rPr>
              <w:t>Творческие задания, задания на отчуждение собственных смыслов в форме метафоры, образа и т.п.</w:t>
            </w:r>
          </w:p>
        </w:tc>
        <w:tc>
          <w:tcPr>
            <w:tcW w:w="3759" w:type="dxa"/>
          </w:tcPr>
          <w:p w:rsidR="0052024B" w:rsidRPr="0012683F" w:rsidRDefault="0052024B" w:rsidP="00A2606D">
            <w:pPr>
              <w:jc w:val="both"/>
              <w:rPr>
                <w:i/>
              </w:rPr>
            </w:pPr>
            <w:r w:rsidRPr="0012683F">
              <w:rPr>
                <w:i/>
              </w:rPr>
              <w:t>Анализ процесса и эффективности реализации исследовательской, проектной и другой творческой деятельности.</w:t>
            </w:r>
          </w:p>
        </w:tc>
      </w:tr>
    </w:tbl>
    <w:p w:rsidR="00F27777" w:rsidRDefault="00F27777" w:rsidP="00BF1774">
      <w:pPr>
        <w:jc w:val="both"/>
      </w:pPr>
    </w:p>
    <w:sectPr w:rsidR="00F27777" w:rsidSect="00B30B12">
      <w:pgSz w:w="16840" w:h="11907" w:orient="landscape" w:code="9"/>
      <w:pgMar w:top="1701" w:right="1134" w:bottom="70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DC" w:rsidRDefault="002062DC" w:rsidP="00BF1774">
      <w:r>
        <w:separator/>
      </w:r>
    </w:p>
  </w:endnote>
  <w:endnote w:type="continuationSeparator" w:id="0">
    <w:p w:rsidR="002062DC" w:rsidRDefault="002062DC" w:rsidP="00BF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DC" w:rsidRDefault="002062DC" w:rsidP="00BF1774">
      <w:r>
        <w:separator/>
      </w:r>
    </w:p>
  </w:footnote>
  <w:footnote w:type="continuationSeparator" w:id="0">
    <w:p w:rsidR="002062DC" w:rsidRDefault="002062DC" w:rsidP="00BF1774">
      <w:r>
        <w:continuationSeparator/>
      </w:r>
    </w:p>
  </w:footnote>
  <w:footnote w:id="1">
    <w:p w:rsidR="005C1AB7" w:rsidRPr="005C1AB7" w:rsidRDefault="005C1AB7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szCs w:val="24"/>
        </w:rPr>
        <w:t xml:space="preserve">Филимонова О.Г. </w:t>
      </w:r>
      <w:r>
        <w:t>УУД: диагностика и формирование. Результаты эксперимента //</w:t>
      </w:r>
      <w:r>
        <w:rPr>
          <w:color w:val="000000"/>
        </w:rPr>
        <w:t>«Школьный психолог», №1, январь 2014г. – М: Изд-во «Первое сентября», 2014, с.34-36. Окончание в №2, февраль 2014г, с.49-51.</w:t>
      </w:r>
    </w:p>
  </w:footnote>
  <w:footnote w:id="2">
    <w:p w:rsidR="004A74A9" w:rsidRPr="00F4599D" w:rsidRDefault="004A74A9" w:rsidP="004A74A9">
      <w:pPr>
        <w:pStyle w:val="a3"/>
      </w:pPr>
      <w:r>
        <w:rPr>
          <w:rStyle w:val="a5"/>
        </w:rPr>
        <w:footnoteRef/>
      </w:r>
      <w:r>
        <w:t xml:space="preserve"> </w:t>
      </w:r>
      <w:r w:rsidRPr="00F4599D">
        <w:rPr>
          <w:color w:val="000000"/>
        </w:rPr>
        <w:t>Ольбинский И.Б., Филимонова О.Г., Шумунова Т.В. Коротко о главном //Школа,2002,N1.-С.48-53.</w:t>
      </w:r>
    </w:p>
  </w:footnote>
  <w:footnote w:id="3">
    <w:p w:rsidR="004A74A9" w:rsidRDefault="004A74A9" w:rsidP="004A74A9">
      <w:pPr>
        <w:pStyle w:val="a3"/>
      </w:pPr>
      <w:r>
        <w:rPr>
          <w:rStyle w:val="a5"/>
        </w:rPr>
        <w:footnoteRef/>
      </w:r>
      <w:r>
        <w:t xml:space="preserve"> </w:t>
      </w:r>
      <w:r w:rsidRPr="00F4599D">
        <w:t>Шумунова Т.В. Опыт создания условий воспитания и развития личности //журн. «Развитие личности» М., 1999 –№1.</w:t>
      </w:r>
    </w:p>
  </w:footnote>
  <w:footnote w:id="4">
    <w:p w:rsidR="0052024B" w:rsidRDefault="0052024B" w:rsidP="0052024B">
      <w:pPr>
        <w:pStyle w:val="a3"/>
      </w:pPr>
      <w:r>
        <w:rPr>
          <w:rStyle w:val="a5"/>
        </w:rPr>
        <w:footnoteRef/>
      </w:r>
      <w:r>
        <w:t xml:space="preserve"> </w:t>
      </w:r>
      <w:r w:rsidRPr="004D5784">
        <w:rPr>
          <w:i/>
          <w:sz w:val="24"/>
          <w:szCs w:val="24"/>
        </w:rPr>
        <w:t>в основе</w:t>
      </w:r>
      <w:r>
        <w:rPr>
          <w:i/>
          <w:sz w:val="24"/>
          <w:szCs w:val="24"/>
        </w:rPr>
        <w:t xml:space="preserve"> данного положения лежат разработки С.Л.</w:t>
      </w:r>
      <w:r w:rsidRPr="004D5784">
        <w:rPr>
          <w:i/>
          <w:sz w:val="24"/>
          <w:szCs w:val="24"/>
        </w:rPr>
        <w:t xml:space="preserve"> Рубинштейн</w:t>
      </w:r>
      <w:r>
        <w:rPr>
          <w:i/>
          <w:sz w:val="24"/>
          <w:szCs w:val="24"/>
        </w:rPr>
        <w:t>а</w:t>
      </w:r>
      <w:r w:rsidRPr="004D578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Ж.Пиаже, Н.Г. </w:t>
      </w:r>
      <w:r w:rsidRPr="004D5784">
        <w:rPr>
          <w:i/>
          <w:sz w:val="24"/>
          <w:szCs w:val="24"/>
        </w:rPr>
        <w:t>Салмин</w:t>
      </w:r>
      <w:r>
        <w:rPr>
          <w:i/>
          <w:sz w:val="24"/>
          <w:szCs w:val="24"/>
        </w:rPr>
        <w:t>ой</w:t>
      </w:r>
      <w:r w:rsidRPr="004D578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Д. Толлингеровой, Н.Ф. Талызиной</w:t>
      </w:r>
      <w:r w:rsidRPr="004D57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др.</w:t>
      </w:r>
    </w:p>
  </w:footnote>
  <w:footnote w:id="5">
    <w:p w:rsidR="0052024B" w:rsidRPr="00516746" w:rsidRDefault="0052024B" w:rsidP="0052024B">
      <w:pPr>
        <w:pStyle w:val="a3"/>
        <w:rPr>
          <w:i/>
        </w:rPr>
      </w:pPr>
      <w:r w:rsidRPr="00516746">
        <w:rPr>
          <w:rStyle w:val="a5"/>
          <w:i/>
        </w:rPr>
        <w:footnoteRef/>
      </w:r>
      <w:r w:rsidRPr="00516746">
        <w:rPr>
          <w:i/>
        </w:rPr>
        <w:t xml:space="preserve"> Работы И.Б. Ольбинского</w:t>
      </w:r>
      <w:r>
        <w:rPr>
          <w:i/>
        </w:rPr>
        <w:t>.</w:t>
      </w:r>
    </w:p>
  </w:footnote>
  <w:footnote w:id="6">
    <w:p w:rsidR="0052024B" w:rsidRPr="00C16C02" w:rsidRDefault="0052024B" w:rsidP="0052024B">
      <w:pPr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C16C02">
        <w:rPr>
          <w:i/>
        </w:rPr>
        <w:t>индикатор – эмоциональное включение</w:t>
      </w:r>
    </w:p>
    <w:p w:rsidR="0052024B" w:rsidRDefault="0052024B" w:rsidP="0052024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FE9"/>
    <w:multiLevelType w:val="hybridMultilevel"/>
    <w:tmpl w:val="C4CC6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90A99"/>
    <w:multiLevelType w:val="hybridMultilevel"/>
    <w:tmpl w:val="67F0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74993"/>
    <w:multiLevelType w:val="hybridMultilevel"/>
    <w:tmpl w:val="8970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6536"/>
    <w:multiLevelType w:val="hybridMultilevel"/>
    <w:tmpl w:val="3418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64CD8"/>
    <w:multiLevelType w:val="hybridMultilevel"/>
    <w:tmpl w:val="5AC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72DF5"/>
    <w:multiLevelType w:val="hybridMultilevel"/>
    <w:tmpl w:val="BD48F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74"/>
    <w:rsid w:val="001272B5"/>
    <w:rsid w:val="00196942"/>
    <w:rsid w:val="00202432"/>
    <w:rsid w:val="002062DC"/>
    <w:rsid w:val="00255346"/>
    <w:rsid w:val="003E5A44"/>
    <w:rsid w:val="0042119A"/>
    <w:rsid w:val="004A74A9"/>
    <w:rsid w:val="004E3D70"/>
    <w:rsid w:val="0052024B"/>
    <w:rsid w:val="005C1AB7"/>
    <w:rsid w:val="005C71A6"/>
    <w:rsid w:val="005F40BF"/>
    <w:rsid w:val="00651727"/>
    <w:rsid w:val="00B30B12"/>
    <w:rsid w:val="00BB072D"/>
    <w:rsid w:val="00BD1B91"/>
    <w:rsid w:val="00BF1774"/>
    <w:rsid w:val="00D309AE"/>
    <w:rsid w:val="00F2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F177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F1774"/>
    <w:rPr>
      <w:vertAlign w:val="superscript"/>
    </w:rPr>
  </w:style>
  <w:style w:type="paragraph" w:styleId="a6">
    <w:name w:val="List Paragraph"/>
    <w:basedOn w:val="a"/>
    <w:uiPriority w:val="34"/>
    <w:qFormat/>
    <w:rsid w:val="00BF177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table" w:styleId="a7">
    <w:name w:val="Table Grid"/>
    <w:basedOn w:val="a1"/>
    <w:uiPriority w:val="59"/>
    <w:rsid w:val="00BD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Выноска"/>
    <w:rsid w:val="00BD1B91"/>
    <w:pPr>
      <w:suppressAutoHyphens/>
      <w:spacing w:after="0" w:line="240" w:lineRule="auto"/>
    </w:pPr>
    <w:rPr>
      <w:rFonts w:ascii="Arial" w:eastAsia="MS Mincho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651727"/>
    <w:pPr>
      <w:spacing w:after="120"/>
    </w:pPr>
  </w:style>
  <w:style w:type="character" w:customStyle="1" w:styleId="aa">
    <w:name w:val="Основной текст Знак"/>
    <w:basedOn w:val="a0"/>
    <w:link w:val="a9"/>
    <w:rsid w:val="0065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17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20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0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202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0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56EB-E8C1-4A72-B0F1-CA643D55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2014-04-21T04:31:00Z</dcterms:created>
  <dcterms:modified xsi:type="dcterms:W3CDTF">2014-04-21T04:31:00Z</dcterms:modified>
</cp:coreProperties>
</file>