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31" w:rsidRPr="00000631" w:rsidRDefault="00000631" w:rsidP="003871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 w:eastAsia="ja-JP"/>
        </w:rPr>
      </w:pPr>
      <w:r w:rsidRPr="00000631">
        <w:rPr>
          <w:rFonts w:ascii="Times New Roman" w:hAnsi="Times New Roman" w:cs="Times New Roman"/>
          <w:b/>
          <w:sz w:val="32"/>
          <w:szCs w:val="32"/>
          <w:lang w:eastAsia="ja-JP"/>
        </w:rPr>
        <w:t xml:space="preserve">Филимонова О.Г. </w:t>
      </w:r>
    </w:p>
    <w:p w:rsidR="00EF56CB" w:rsidRPr="00000631" w:rsidRDefault="00000631" w:rsidP="003871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631">
        <w:rPr>
          <w:rFonts w:ascii="Times New Roman" w:hAnsi="Times New Roman" w:cs="Times New Roman"/>
          <w:b/>
          <w:sz w:val="32"/>
          <w:szCs w:val="32"/>
          <w:lang w:eastAsia="ja-JP"/>
        </w:rPr>
        <w:t>Учитель «на автомате»</w:t>
      </w:r>
      <w:r w:rsidRPr="00000631">
        <w:rPr>
          <w:rStyle w:val="ae"/>
          <w:rFonts w:ascii="Times New Roman" w:hAnsi="Times New Roman" w:cs="Times New Roman"/>
          <w:b/>
          <w:sz w:val="32"/>
          <w:szCs w:val="32"/>
          <w:lang w:eastAsia="ja-JP"/>
        </w:rPr>
        <w:footnoteReference w:id="1"/>
      </w:r>
      <w:r w:rsidRPr="00000631">
        <w:rPr>
          <w:rFonts w:ascii="Times New Roman" w:hAnsi="Times New Roman" w:cs="Times New Roman"/>
          <w:b/>
          <w:sz w:val="32"/>
          <w:szCs w:val="32"/>
          <w:lang w:eastAsia="ja-JP"/>
        </w:rPr>
        <w:t xml:space="preserve"> </w:t>
      </w:r>
    </w:p>
    <w:p w:rsidR="0021172D" w:rsidRDefault="00DC5EB5" w:rsidP="00DC5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2631E7" w:rsidRPr="00387154">
        <w:rPr>
          <w:rFonts w:ascii="Times New Roman" w:hAnsi="Times New Roman" w:cs="Times New Roman"/>
          <w:sz w:val="28"/>
          <w:szCs w:val="28"/>
        </w:rPr>
        <w:t>ффективность</w:t>
      </w:r>
      <w:r w:rsidR="00F32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F323F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оценивается по её</w:t>
      </w:r>
      <w:r w:rsidR="00F323FB">
        <w:rPr>
          <w:rFonts w:ascii="Times New Roman" w:hAnsi="Times New Roman" w:cs="Times New Roman"/>
          <w:sz w:val="28"/>
          <w:szCs w:val="28"/>
        </w:rPr>
        <w:t xml:space="preserve">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и измеряется достижениями учащихся</w:t>
      </w:r>
      <w:r w:rsidR="00F323FB">
        <w:rPr>
          <w:rFonts w:ascii="Times New Roman" w:hAnsi="Times New Roman" w:cs="Times New Roman"/>
          <w:sz w:val="28"/>
          <w:szCs w:val="28"/>
        </w:rPr>
        <w:t xml:space="preserve">. </w:t>
      </w:r>
      <w:r w:rsidR="00082EC5">
        <w:rPr>
          <w:rFonts w:ascii="Times New Roman" w:hAnsi="Times New Roman" w:cs="Times New Roman"/>
          <w:sz w:val="28"/>
          <w:szCs w:val="28"/>
        </w:rPr>
        <w:t xml:space="preserve">Но </w:t>
      </w:r>
      <w:r w:rsidR="00056A82">
        <w:rPr>
          <w:rFonts w:ascii="Times New Roman" w:hAnsi="Times New Roman" w:cs="Times New Roman"/>
          <w:sz w:val="28"/>
          <w:szCs w:val="28"/>
        </w:rPr>
        <w:t>эмоциональная, интуитивная оценка собственной успешности складывается не только из объективных показателей.</w:t>
      </w:r>
      <w:r w:rsidR="00082EC5">
        <w:rPr>
          <w:rFonts w:ascii="Times New Roman" w:hAnsi="Times New Roman" w:cs="Times New Roman"/>
          <w:sz w:val="28"/>
          <w:szCs w:val="28"/>
        </w:rPr>
        <w:t xml:space="preserve"> </w:t>
      </w:r>
      <w:r w:rsidR="00056A82">
        <w:rPr>
          <w:rFonts w:ascii="Times New Roman" w:hAnsi="Times New Roman" w:cs="Times New Roman"/>
          <w:sz w:val="28"/>
          <w:szCs w:val="28"/>
        </w:rPr>
        <w:t xml:space="preserve">Психологическое состояние удовлетворённости своим трудом является защитой от профессионального выгорания, залогом психологического здоровья личности и условием профессионального роста. </w:t>
      </w:r>
    </w:p>
    <w:p w:rsidR="0031785D" w:rsidRDefault="00293DC2" w:rsidP="00ED0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учитель идёт на работу с удовольствием, если </w:t>
      </w:r>
      <w:r w:rsidR="00486856">
        <w:rPr>
          <w:rFonts w:ascii="Times New Roman" w:hAnsi="Times New Roman" w:cs="Times New Roman"/>
          <w:sz w:val="28"/>
          <w:szCs w:val="28"/>
        </w:rPr>
        <w:t xml:space="preserve">по дороге на работу он «прокручивает» предстоящие на текущий день дела, то его профессиональная жизнь наполнена смыслом. Учитель чувствует, что он нужен, что без него не сложится результат, который прогнозирует школа. </w:t>
      </w:r>
      <w:r w:rsidR="00DC1436">
        <w:rPr>
          <w:rFonts w:ascii="Times New Roman" w:hAnsi="Times New Roman" w:cs="Times New Roman"/>
          <w:sz w:val="28"/>
          <w:szCs w:val="28"/>
        </w:rPr>
        <w:t>Ц</w:t>
      </w:r>
      <w:r w:rsidR="00486856">
        <w:rPr>
          <w:rFonts w:ascii="Times New Roman" w:hAnsi="Times New Roman" w:cs="Times New Roman"/>
          <w:sz w:val="28"/>
          <w:szCs w:val="28"/>
        </w:rPr>
        <w:t>енность его деятельности выражается в повседневных вкладах</w:t>
      </w:r>
      <w:r w:rsidR="00A71D09">
        <w:rPr>
          <w:rFonts w:ascii="Times New Roman" w:hAnsi="Times New Roman" w:cs="Times New Roman"/>
          <w:sz w:val="28"/>
          <w:szCs w:val="28"/>
        </w:rPr>
        <w:t xml:space="preserve">: </w:t>
      </w:r>
      <w:r w:rsidR="00486856">
        <w:rPr>
          <w:rFonts w:ascii="Times New Roman" w:hAnsi="Times New Roman" w:cs="Times New Roman"/>
          <w:sz w:val="28"/>
          <w:szCs w:val="28"/>
        </w:rPr>
        <w:t>объяснить материал, показать, как решается задача, растолковать ученику, что его поведение вчера послужило причиной конфликта</w:t>
      </w:r>
      <w:r w:rsidR="00D0702E">
        <w:rPr>
          <w:rFonts w:ascii="Times New Roman" w:hAnsi="Times New Roman" w:cs="Times New Roman"/>
          <w:sz w:val="28"/>
          <w:szCs w:val="28"/>
        </w:rPr>
        <w:t xml:space="preserve"> </w:t>
      </w:r>
      <w:r w:rsidR="00486856">
        <w:rPr>
          <w:rFonts w:ascii="Times New Roman" w:hAnsi="Times New Roman" w:cs="Times New Roman"/>
          <w:sz w:val="28"/>
          <w:szCs w:val="28"/>
        </w:rPr>
        <w:t>и т.п. Это вариант утреннего состояния учителя, который чувствует себя частью коллектива, заинтересован в собственной самореализации и реализации потенциала своих учеников.</w:t>
      </w:r>
    </w:p>
    <w:p w:rsidR="0021172D" w:rsidRDefault="00486856" w:rsidP="00ED0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ситуация</w:t>
      </w:r>
      <w:r w:rsidR="00D0702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когда учитель, собираясь на работу, преодолевает внутреннее сопротивление, когда на память приходят обиды, полученные от </w:t>
      </w:r>
      <w:r w:rsidR="00A71D09">
        <w:rPr>
          <w:rFonts w:ascii="Times New Roman" w:hAnsi="Times New Roman" w:cs="Times New Roman"/>
          <w:sz w:val="28"/>
          <w:szCs w:val="28"/>
        </w:rPr>
        <w:t>учеников, их родителей и коллег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C64">
        <w:rPr>
          <w:rFonts w:ascii="Times New Roman" w:hAnsi="Times New Roman" w:cs="Times New Roman"/>
          <w:sz w:val="28"/>
          <w:szCs w:val="28"/>
        </w:rPr>
        <w:t xml:space="preserve">В этом случае учитель механически излагает заученную информацию, «прорешивает» с учениками необходимый объём задач, </w:t>
      </w:r>
      <w:r w:rsidR="00D0702E">
        <w:rPr>
          <w:rFonts w:ascii="Times New Roman" w:hAnsi="Times New Roman" w:cs="Times New Roman"/>
          <w:sz w:val="28"/>
          <w:szCs w:val="28"/>
        </w:rPr>
        <w:t xml:space="preserve">«на автомате» </w:t>
      </w:r>
      <w:r w:rsidR="00570C64">
        <w:rPr>
          <w:rFonts w:ascii="Times New Roman" w:hAnsi="Times New Roman" w:cs="Times New Roman"/>
          <w:sz w:val="28"/>
          <w:szCs w:val="28"/>
        </w:rPr>
        <w:t xml:space="preserve">проверяет тетради. Не имея внутренней уверенности в своей эффективности, он начинает искать </w:t>
      </w:r>
      <w:r w:rsidR="00D0702E">
        <w:rPr>
          <w:rFonts w:ascii="Times New Roman" w:hAnsi="Times New Roman" w:cs="Times New Roman"/>
          <w:sz w:val="28"/>
          <w:szCs w:val="28"/>
        </w:rPr>
        <w:t xml:space="preserve">её </w:t>
      </w:r>
      <w:r w:rsidR="00570C64">
        <w:rPr>
          <w:rFonts w:ascii="Times New Roman" w:hAnsi="Times New Roman" w:cs="Times New Roman"/>
          <w:sz w:val="28"/>
          <w:szCs w:val="28"/>
        </w:rPr>
        <w:t>внешн</w:t>
      </w:r>
      <w:r w:rsidR="00D0702E">
        <w:rPr>
          <w:rFonts w:ascii="Times New Roman" w:hAnsi="Times New Roman" w:cs="Times New Roman"/>
          <w:sz w:val="28"/>
          <w:szCs w:val="28"/>
        </w:rPr>
        <w:t>ие</w:t>
      </w:r>
      <w:r w:rsidR="00570C64">
        <w:rPr>
          <w:rFonts w:ascii="Times New Roman" w:hAnsi="Times New Roman" w:cs="Times New Roman"/>
          <w:sz w:val="28"/>
          <w:szCs w:val="28"/>
        </w:rPr>
        <w:t xml:space="preserve"> подтверждени</w:t>
      </w:r>
      <w:r w:rsidR="00D0702E">
        <w:rPr>
          <w:rFonts w:ascii="Times New Roman" w:hAnsi="Times New Roman" w:cs="Times New Roman"/>
          <w:sz w:val="28"/>
          <w:szCs w:val="28"/>
        </w:rPr>
        <w:t>я</w:t>
      </w:r>
      <w:r w:rsidR="00570C64">
        <w:rPr>
          <w:rFonts w:ascii="Times New Roman" w:hAnsi="Times New Roman" w:cs="Times New Roman"/>
          <w:sz w:val="28"/>
          <w:szCs w:val="28"/>
        </w:rPr>
        <w:t xml:space="preserve"> – сравнивать свои показатели с показателями коллег, требовать особого внимания со стороны администрации, которая, с его точки зрения</w:t>
      </w:r>
      <w:r w:rsidR="00A71D09">
        <w:rPr>
          <w:rFonts w:ascii="Times New Roman" w:hAnsi="Times New Roman" w:cs="Times New Roman"/>
          <w:sz w:val="28"/>
          <w:szCs w:val="28"/>
        </w:rPr>
        <w:t>,</w:t>
      </w:r>
      <w:r w:rsidR="00570C64">
        <w:rPr>
          <w:rFonts w:ascii="Times New Roman" w:hAnsi="Times New Roman" w:cs="Times New Roman"/>
          <w:sz w:val="28"/>
          <w:szCs w:val="28"/>
        </w:rPr>
        <w:t xml:space="preserve"> не хочет замечать его профессионализма. </w:t>
      </w:r>
      <w:r w:rsidR="00D56BAD">
        <w:rPr>
          <w:rFonts w:ascii="Times New Roman" w:hAnsi="Times New Roman" w:cs="Times New Roman"/>
          <w:sz w:val="28"/>
          <w:szCs w:val="28"/>
        </w:rPr>
        <w:t>Он</w:t>
      </w:r>
      <w:r w:rsidR="00570C64">
        <w:rPr>
          <w:rFonts w:ascii="Times New Roman" w:hAnsi="Times New Roman" w:cs="Times New Roman"/>
          <w:sz w:val="28"/>
          <w:szCs w:val="28"/>
        </w:rPr>
        <w:t xml:space="preserve"> чувствителен к выражению благодарности со стороны учеников и их родителей</w:t>
      </w:r>
      <w:r w:rsidR="0031785D">
        <w:rPr>
          <w:rFonts w:ascii="Times New Roman" w:hAnsi="Times New Roman" w:cs="Times New Roman"/>
          <w:sz w:val="28"/>
          <w:szCs w:val="28"/>
        </w:rPr>
        <w:t xml:space="preserve">. </w:t>
      </w:r>
      <w:r w:rsidR="00A76CCF">
        <w:rPr>
          <w:rFonts w:ascii="Times New Roman" w:hAnsi="Times New Roman" w:cs="Times New Roman"/>
          <w:sz w:val="28"/>
          <w:szCs w:val="28"/>
        </w:rPr>
        <w:t xml:space="preserve">И вот – сорванный урок из-за легкомысленной фразы ученика, воспринятой как оскорбление. </w:t>
      </w:r>
      <w:r w:rsidR="00D0702E">
        <w:rPr>
          <w:rFonts w:ascii="Times New Roman" w:hAnsi="Times New Roman" w:cs="Times New Roman"/>
          <w:sz w:val="28"/>
          <w:szCs w:val="28"/>
        </w:rPr>
        <w:t>Подозрения</w:t>
      </w:r>
      <w:r w:rsidR="00A76CCF">
        <w:rPr>
          <w:rFonts w:ascii="Times New Roman" w:hAnsi="Times New Roman" w:cs="Times New Roman"/>
          <w:sz w:val="28"/>
          <w:szCs w:val="28"/>
        </w:rPr>
        <w:t xml:space="preserve"> в адрес коллег, которые «настраивают» детей против. Кажется, что предмету в школе уделяется мало внимания, или внимание детей специально отвлекают</w:t>
      </w:r>
      <w:r w:rsidR="00532725">
        <w:rPr>
          <w:rFonts w:ascii="Times New Roman" w:hAnsi="Times New Roman" w:cs="Times New Roman"/>
          <w:sz w:val="28"/>
          <w:szCs w:val="28"/>
        </w:rPr>
        <w:t xml:space="preserve"> репетициями, классными часами</w:t>
      </w:r>
      <w:r w:rsidR="00A76CCF">
        <w:rPr>
          <w:rFonts w:ascii="Times New Roman" w:hAnsi="Times New Roman" w:cs="Times New Roman"/>
          <w:sz w:val="28"/>
          <w:szCs w:val="28"/>
        </w:rPr>
        <w:t>.</w:t>
      </w:r>
      <w:r w:rsidR="00A76CCF" w:rsidRPr="00A76CCF">
        <w:rPr>
          <w:rFonts w:ascii="Times New Roman" w:hAnsi="Times New Roman" w:cs="Times New Roman"/>
          <w:sz w:val="28"/>
          <w:szCs w:val="28"/>
        </w:rPr>
        <w:t xml:space="preserve"> </w:t>
      </w:r>
      <w:r w:rsidR="00532725">
        <w:rPr>
          <w:rFonts w:ascii="Times New Roman" w:hAnsi="Times New Roman" w:cs="Times New Roman"/>
          <w:sz w:val="28"/>
          <w:szCs w:val="28"/>
        </w:rPr>
        <w:t>Часто</w:t>
      </w:r>
      <w:r w:rsidR="00A76CCF">
        <w:rPr>
          <w:rFonts w:ascii="Times New Roman" w:hAnsi="Times New Roman" w:cs="Times New Roman"/>
          <w:sz w:val="28"/>
          <w:szCs w:val="28"/>
        </w:rPr>
        <w:t xml:space="preserve"> рабочие ситуации переносятся на вечер, на бесконечные телефонные звонки с однобокой интерпретацией событий. Некоторые в данном случае являются «жертвами», вынужденными постоянно выслушивать жалобы, </w:t>
      </w:r>
      <w:r w:rsidR="00D56BAD">
        <w:rPr>
          <w:rFonts w:ascii="Times New Roman" w:hAnsi="Times New Roman" w:cs="Times New Roman"/>
          <w:sz w:val="28"/>
          <w:szCs w:val="28"/>
        </w:rPr>
        <w:t>в</w:t>
      </w:r>
      <w:r w:rsidR="00532725">
        <w:rPr>
          <w:rFonts w:ascii="Times New Roman" w:hAnsi="Times New Roman" w:cs="Times New Roman"/>
          <w:sz w:val="28"/>
          <w:szCs w:val="28"/>
        </w:rPr>
        <w:t>ыстраивается</w:t>
      </w:r>
      <w:r w:rsidR="00A76CCF">
        <w:rPr>
          <w:rFonts w:ascii="Times New Roman" w:hAnsi="Times New Roman" w:cs="Times New Roman"/>
          <w:sz w:val="28"/>
          <w:szCs w:val="28"/>
        </w:rPr>
        <w:t xml:space="preserve"> игра в «несправедливость жизни». Выигрыш – в оправдании своей профессиональной неудовлетворённости злым умыслом, непрофессионализмом коллег</w:t>
      </w:r>
      <w:r w:rsidR="00A71D09">
        <w:rPr>
          <w:rFonts w:ascii="Times New Roman" w:hAnsi="Times New Roman" w:cs="Times New Roman"/>
          <w:sz w:val="28"/>
          <w:szCs w:val="28"/>
        </w:rPr>
        <w:t xml:space="preserve"> и администрации</w:t>
      </w:r>
      <w:r w:rsidR="00A76CCF">
        <w:rPr>
          <w:rFonts w:ascii="Times New Roman" w:hAnsi="Times New Roman" w:cs="Times New Roman"/>
          <w:sz w:val="28"/>
          <w:szCs w:val="28"/>
        </w:rPr>
        <w:t>.</w:t>
      </w:r>
    </w:p>
    <w:p w:rsidR="00A71D09" w:rsidRDefault="00532725" w:rsidP="00A71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1785D">
        <w:rPr>
          <w:rFonts w:ascii="Times New Roman" w:hAnsi="Times New Roman" w:cs="Times New Roman"/>
          <w:sz w:val="28"/>
          <w:szCs w:val="28"/>
        </w:rPr>
        <w:t xml:space="preserve">е удивляйтесь, если вы узнали себя и в том, и в другом портрете. Наша жизнь динамична, </w:t>
      </w:r>
      <w:r>
        <w:rPr>
          <w:rFonts w:ascii="Times New Roman" w:hAnsi="Times New Roman" w:cs="Times New Roman"/>
          <w:sz w:val="28"/>
          <w:szCs w:val="28"/>
        </w:rPr>
        <w:t>в зависимости от разных факторов</w:t>
      </w:r>
      <w:r w:rsidRPr="0053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эмоциональное состояние меняется</w:t>
      </w:r>
      <w:r w:rsidR="0031785D">
        <w:rPr>
          <w:rFonts w:ascii="Times New Roman" w:hAnsi="Times New Roman" w:cs="Times New Roman"/>
          <w:sz w:val="28"/>
          <w:szCs w:val="28"/>
        </w:rPr>
        <w:t>. 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785D">
        <w:rPr>
          <w:rFonts w:ascii="Times New Roman" w:hAnsi="Times New Roman" w:cs="Times New Roman"/>
          <w:sz w:val="28"/>
          <w:szCs w:val="28"/>
        </w:rPr>
        <w:t xml:space="preserve"> можно определить </w:t>
      </w:r>
      <w:r>
        <w:rPr>
          <w:rFonts w:ascii="Times New Roman" w:hAnsi="Times New Roman" w:cs="Times New Roman"/>
          <w:sz w:val="28"/>
          <w:szCs w:val="28"/>
        </w:rPr>
        <w:t xml:space="preserve">преобладающее </w:t>
      </w:r>
      <w:r w:rsidR="0031785D">
        <w:rPr>
          <w:rFonts w:ascii="Times New Roman" w:hAnsi="Times New Roman" w:cs="Times New Roman"/>
          <w:sz w:val="28"/>
          <w:szCs w:val="28"/>
        </w:rPr>
        <w:t>состояние, которое</w:t>
      </w:r>
      <w:r>
        <w:rPr>
          <w:rFonts w:ascii="Times New Roman" w:hAnsi="Times New Roman" w:cs="Times New Roman"/>
          <w:sz w:val="28"/>
          <w:szCs w:val="28"/>
        </w:rPr>
        <w:t xml:space="preserve"> оп</w:t>
      </w:r>
      <w:r w:rsidR="00D56BAD">
        <w:rPr>
          <w:rFonts w:ascii="Times New Roman" w:hAnsi="Times New Roman" w:cs="Times New Roman"/>
          <w:sz w:val="28"/>
          <w:szCs w:val="28"/>
        </w:rPr>
        <w:t>ределяет общий фон настроения</w:t>
      </w:r>
      <w:r w:rsidR="0031785D">
        <w:rPr>
          <w:rFonts w:ascii="Times New Roman" w:hAnsi="Times New Roman" w:cs="Times New Roman"/>
          <w:sz w:val="28"/>
          <w:szCs w:val="28"/>
        </w:rPr>
        <w:t>. Неудовлетворённость на работе обобщается, переносится на большую часть жизненных ситуаций</w:t>
      </w:r>
      <w:r w:rsidR="00A76CCF">
        <w:rPr>
          <w:rFonts w:ascii="Times New Roman" w:hAnsi="Times New Roman" w:cs="Times New Roman"/>
          <w:sz w:val="28"/>
          <w:szCs w:val="28"/>
        </w:rPr>
        <w:t>.</w:t>
      </w:r>
      <w:r w:rsidR="00EA671B">
        <w:rPr>
          <w:rFonts w:ascii="Times New Roman" w:hAnsi="Times New Roman" w:cs="Times New Roman"/>
          <w:sz w:val="28"/>
          <w:szCs w:val="28"/>
        </w:rPr>
        <w:t xml:space="preserve"> </w:t>
      </w:r>
      <w:r w:rsidR="005A576F">
        <w:rPr>
          <w:rFonts w:ascii="Times New Roman" w:hAnsi="Times New Roman" w:cs="Times New Roman"/>
          <w:sz w:val="28"/>
          <w:szCs w:val="28"/>
        </w:rPr>
        <w:t xml:space="preserve">Кажется, окружающие не «умеют читать» ваши мысли и желания, а вы убеждены, что они должны уметь это делать, если любят Вас. Обида нарастает </w:t>
      </w:r>
      <w:r w:rsidR="005A576F">
        <w:rPr>
          <w:rFonts w:ascii="Times New Roman" w:hAnsi="Times New Roman" w:cs="Times New Roman"/>
          <w:sz w:val="28"/>
          <w:szCs w:val="28"/>
        </w:rPr>
        <w:lastRenderedPageBreak/>
        <w:t>как снежный ком.</w:t>
      </w:r>
      <w:r w:rsidR="005A576F" w:rsidRPr="005A576F">
        <w:rPr>
          <w:rFonts w:ascii="Times New Roman" w:hAnsi="Times New Roman" w:cs="Times New Roman"/>
          <w:sz w:val="28"/>
          <w:szCs w:val="28"/>
        </w:rPr>
        <w:t xml:space="preserve"> </w:t>
      </w:r>
      <w:r w:rsidR="005A576F">
        <w:rPr>
          <w:rFonts w:ascii="Times New Roman" w:hAnsi="Times New Roman" w:cs="Times New Roman"/>
          <w:sz w:val="28"/>
          <w:szCs w:val="28"/>
        </w:rPr>
        <w:t>Ситуация в стране кажется безнадёжной, а собственное будущее – бесперспективным. Одна за другой появляются болезни.</w:t>
      </w:r>
    </w:p>
    <w:p w:rsidR="00A71D09" w:rsidRPr="00A71D09" w:rsidRDefault="00FA236C" w:rsidP="00F0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зависит</w:t>
      </w:r>
      <w:r w:rsidR="002260AF" w:rsidRPr="00A71D09">
        <w:rPr>
          <w:rFonts w:ascii="Times New Roman" w:hAnsi="Times New Roman" w:cs="Times New Roman"/>
          <w:sz w:val="28"/>
          <w:szCs w:val="28"/>
        </w:rPr>
        <w:t xml:space="preserve"> интегральн</w:t>
      </w:r>
      <w:r w:rsidR="00B04304" w:rsidRPr="00A71D09">
        <w:rPr>
          <w:rFonts w:ascii="Times New Roman" w:hAnsi="Times New Roman" w:cs="Times New Roman"/>
          <w:sz w:val="28"/>
          <w:szCs w:val="28"/>
        </w:rPr>
        <w:t>ая</w:t>
      </w:r>
      <w:r w:rsidR="002260AF" w:rsidRPr="00A71D09">
        <w:rPr>
          <w:rFonts w:ascii="Times New Roman" w:hAnsi="Times New Roman" w:cs="Times New Roman"/>
          <w:sz w:val="28"/>
          <w:szCs w:val="28"/>
        </w:rPr>
        <w:t xml:space="preserve"> </w:t>
      </w:r>
      <w:r w:rsidR="00B04304" w:rsidRPr="00A71D09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260AF" w:rsidRPr="00A71D09">
        <w:rPr>
          <w:rFonts w:ascii="Times New Roman" w:hAnsi="Times New Roman" w:cs="Times New Roman"/>
          <w:sz w:val="28"/>
          <w:szCs w:val="28"/>
        </w:rPr>
        <w:t xml:space="preserve">собственной эффективности? </w:t>
      </w:r>
      <w:r w:rsidR="00A71D09" w:rsidRPr="00F05A94">
        <w:rPr>
          <w:rFonts w:ascii="Times New Roman" w:hAnsi="Times New Roman" w:cs="Times New Roman"/>
          <w:i/>
          <w:sz w:val="28"/>
          <w:szCs w:val="28"/>
        </w:rPr>
        <w:t>Повышают ощущение собственной эффективности</w:t>
      </w:r>
      <w:r w:rsidR="00A71D09" w:rsidRPr="00A71D09">
        <w:rPr>
          <w:rFonts w:ascii="Times New Roman" w:hAnsi="Times New Roman" w:cs="Times New Roman"/>
          <w:sz w:val="28"/>
          <w:szCs w:val="28"/>
        </w:rPr>
        <w:t xml:space="preserve"> </w:t>
      </w:r>
      <w:r w:rsidR="00532725">
        <w:rPr>
          <w:rFonts w:ascii="Times New Roman" w:hAnsi="Times New Roman" w:cs="Times New Roman"/>
          <w:sz w:val="28"/>
          <w:szCs w:val="28"/>
        </w:rPr>
        <w:t xml:space="preserve">высокие </w:t>
      </w:r>
      <w:r w:rsidR="00A71D09">
        <w:rPr>
          <w:rFonts w:ascii="Times New Roman" w:hAnsi="Times New Roman" w:cs="Times New Roman"/>
          <w:sz w:val="28"/>
          <w:szCs w:val="28"/>
        </w:rPr>
        <w:t>результаты учащихся, п</w:t>
      </w:r>
      <w:r w:rsidR="00A71D09" w:rsidRPr="00A71D09">
        <w:rPr>
          <w:rFonts w:ascii="Times New Roman" w:hAnsi="Times New Roman" w:cs="Times New Roman"/>
          <w:sz w:val="28"/>
          <w:szCs w:val="28"/>
        </w:rPr>
        <w:t>роявление интереса к предмету</w:t>
      </w:r>
      <w:r w:rsidR="00A71D09">
        <w:rPr>
          <w:rFonts w:ascii="Times New Roman" w:hAnsi="Times New Roman" w:cs="Times New Roman"/>
          <w:sz w:val="28"/>
          <w:szCs w:val="28"/>
        </w:rPr>
        <w:t>, о</w:t>
      </w:r>
      <w:r w:rsidR="00A71D09" w:rsidRPr="00A71D09">
        <w:rPr>
          <w:rFonts w:ascii="Times New Roman" w:hAnsi="Times New Roman" w:cs="Times New Roman"/>
          <w:sz w:val="28"/>
          <w:szCs w:val="28"/>
        </w:rPr>
        <w:t>бращения за объяснениями</w:t>
      </w:r>
      <w:r w:rsidR="00A71D09">
        <w:rPr>
          <w:rFonts w:ascii="Times New Roman" w:hAnsi="Times New Roman" w:cs="Times New Roman"/>
          <w:sz w:val="28"/>
          <w:szCs w:val="28"/>
        </w:rPr>
        <w:t xml:space="preserve">, </w:t>
      </w:r>
      <w:r w:rsidR="00A71D09" w:rsidRPr="00A71D09">
        <w:rPr>
          <w:rFonts w:ascii="Times New Roman" w:hAnsi="Times New Roman" w:cs="Times New Roman"/>
          <w:sz w:val="28"/>
          <w:szCs w:val="28"/>
        </w:rPr>
        <w:t>признание</w:t>
      </w:r>
      <w:r w:rsidR="00A71D09">
        <w:rPr>
          <w:rFonts w:ascii="Times New Roman" w:hAnsi="Times New Roman" w:cs="Times New Roman"/>
          <w:sz w:val="28"/>
          <w:szCs w:val="28"/>
        </w:rPr>
        <w:t>, п</w:t>
      </w:r>
      <w:r w:rsidR="00A71D09" w:rsidRPr="00A71D09">
        <w:rPr>
          <w:rFonts w:ascii="Times New Roman" w:hAnsi="Times New Roman" w:cs="Times New Roman"/>
          <w:sz w:val="28"/>
          <w:szCs w:val="28"/>
        </w:rPr>
        <w:t xml:space="preserve">оздравления в праздники, </w:t>
      </w:r>
      <w:r w:rsidR="00A71D09">
        <w:rPr>
          <w:rFonts w:ascii="Times New Roman" w:hAnsi="Times New Roman" w:cs="Times New Roman"/>
          <w:sz w:val="28"/>
          <w:szCs w:val="28"/>
        </w:rPr>
        <w:t>о</w:t>
      </w:r>
      <w:r w:rsidR="00A71D09" w:rsidRPr="00A71D09">
        <w:rPr>
          <w:rFonts w:ascii="Times New Roman" w:hAnsi="Times New Roman" w:cs="Times New Roman"/>
          <w:sz w:val="28"/>
          <w:szCs w:val="28"/>
        </w:rPr>
        <w:t>щущение способности провести интересный урок</w:t>
      </w:r>
      <w:r w:rsidR="00A71D09">
        <w:rPr>
          <w:rFonts w:ascii="Times New Roman" w:hAnsi="Times New Roman" w:cs="Times New Roman"/>
          <w:sz w:val="28"/>
          <w:szCs w:val="28"/>
        </w:rPr>
        <w:t xml:space="preserve">, </w:t>
      </w:r>
      <w:r w:rsidR="00A71D09" w:rsidRPr="00A71D09">
        <w:rPr>
          <w:rFonts w:ascii="Times New Roman" w:hAnsi="Times New Roman" w:cs="Times New Roman"/>
          <w:sz w:val="28"/>
          <w:szCs w:val="28"/>
        </w:rPr>
        <w:t>увлечь других</w:t>
      </w:r>
      <w:r w:rsidR="00A71D09">
        <w:rPr>
          <w:rFonts w:ascii="Times New Roman" w:hAnsi="Times New Roman" w:cs="Times New Roman"/>
          <w:sz w:val="28"/>
          <w:szCs w:val="28"/>
        </w:rPr>
        <w:t xml:space="preserve">, </w:t>
      </w:r>
      <w:r w:rsidR="00A71D09" w:rsidRPr="00A71D09">
        <w:rPr>
          <w:rFonts w:ascii="Times New Roman" w:hAnsi="Times New Roman" w:cs="Times New Roman"/>
          <w:sz w:val="28"/>
          <w:szCs w:val="28"/>
        </w:rPr>
        <w:t>объяснить другим</w:t>
      </w:r>
      <w:r w:rsidR="00A71D09">
        <w:rPr>
          <w:rFonts w:ascii="Times New Roman" w:hAnsi="Times New Roman" w:cs="Times New Roman"/>
          <w:sz w:val="28"/>
          <w:szCs w:val="28"/>
        </w:rPr>
        <w:t>, о</w:t>
      </w:r>
      <w:r w:rsidR="00A71D09" w:rsidRPr="00A71D09">
        <w:rPr>
          <w:rFonts w:ascii="Times New Roman" w:hAnsi="Times New Roman" w:cs="Times New Roman"/>
          <w:sz w:val="28"/>
          <w:szCs w:val="28"/>
        </w:rPr>
        <w:t>бращение коллег за советом</w:t>
      </w:r>
      <w:r w:rsidR="00A71D09">
        <w:rPr>
          <w:rFonts w:ascii="Times New Roman" w:hAnsi="Times New Roman" w:cs="Times New Roman"/>
          <w:sz w:val="28"/>
          <w:szCs w:val="28"/>
        </w:rPr>
        <w:t>, д</w:t>
      </w:r>
      <w:r w:rsidR="00A71D09" w:rsidRPr="00A71D09">
        <w:rPr>
          <w:rFonts w:ascii="Times New Roman" w:hAnsi="Times New Roman" w:cs="Times New Roman"/>
          <w:sz w:val="28"/>
          <w:szCs w:val="28"/>
        </w:rPr>
        <w:t>оверие родителей</w:t>
      </w:r>
      <w:r w:rsidR="00A71D09">
        <w:rPr>
          <w:rFonts w:ascii="Times New Roman" w:hAnsi="Times New Roman" w:cs="Times New Roman"/>
          <w:sz w:val="28"/>
          <w:szCs w:val="28"/>
        </w:rPr>
        <w:t>, х</w:t>
      </w:r>
      <w:r w:rsidR="00A71D09" w:rsidRPr="00A71D09">
        <w:rPr>
          <w:rFonts w:ascii="Times New Roman" w:hAnsi="Times New Roman" w:cs="Times New Roman"/>
          <w:sz w:val="28"/>
          <w:szCs w:val="28"/>
        </w:rPr>
        <w:t>орошие отношения с учениками, коллегами, родителями</w:t>
      </w:r>
      <w:r w:rsidR="00A71D09">
        <w:rPr>
          <w:rFonts w:ascii="Times New Roman" w:hAnsi="Times New Roman" w:cs="Times New Roman"/>
          <w:sz w:val="28"/>
          <w:szCs w:val="28"/>
        </w:rPr>
        <w:t>, п</w:t>
      </w:r>
      <w:r w:rsidR="00A71D09" w:rsidRPr="00A71D09">
        <w:rPr>
          <w:rFonts w:ascii="Times New Roman" w:hAnsi="Times New Roman" w:cs="Times New Roman"/>
          <w:sz w:val="28"/>
          <w:szCs w:val="28"/>
        </w:rPr>
        <w:t>рофессиональные награды</w:t>
      </w:r>
      <w:r w:rsidR="00A71D09">
        <w:rPr>
          <w:rFonts w:ascii="Times New Roman" w:hAnsi="Times New Roman" w:cs="Times New Roman"/>
          <w:sz w:val="28"/>
          <w:szCs w:val="28"/>
        </w:rPr>
        <w:t xml:space="preserve">. </w:t>
      </w:r>
      <w:r w:rsidR="00A71D09" w:rsidRPr="00F05A94">
        <w:rPr>
          <w:rFonts w:ascii="Times New Roman" w:hAnsi="Times New Roman" w:cs="Times New Roman"/>
          <w:i/>
          <w:sz w:val="28"/>
          <w:szCs w:val="28"/>
        </w:rPr>
        <w:t>Снижают ощущение собственной эффективности</w:t>
      </w:r>
      <w:r w:rsidR="00A71D09" w:rsidRPr="00A71D09">
        <w:rPr>
          <w:rFonts w:ascii="Times New Roman" w:hAnsi="Times New Roman" w:cs="Times New Roman"/>
          <w:sz w:val="28"/>
          <w:szCs w:val="28"/>
        </w:rPr>
        <w:t xml:space="preserve"> </w:t>
      </w:r>
      <w:r w:rsidR="00F05A94">
        <w:rPr>
          <w:rFonts w:ascii="Times New Roman" w:hAnsi="Times New Roman" w:cs="Times New Roman"/>
          <w:sz w:val="28"/>
          <w:szCs w:val="28"/>
        </w:rPr>
        <w:t>н</w:t>
      </w:r>
      <w:r w:rsidR="00A71D09" w:rsidRPr="00A71D09">
        <w:rPr>
          <w:rFonts w:ascii="Times New Roman" w:hAnsi="Times New Roman" w:cs="Times New Roman"/>
          <w:sz w:val="28"/>
          <w:szCs w:val="28"/>
        </w:rPr>
        <w:t>евыполнение домашних заданий</w:t>
      </w:r>
      <w:r w:rsidR="00F05A94">
        <w:rPr>
          <w:rFonts w:ascii="Times New Roman" w:hAnsi="Times New Roman" w:cs="Times New Roman"/>
          <w:sz w:val="28"/>
          <w:szCs w:val="28"/>
        </w:rPr>
        <w:t>, н</w:t>
      </w:r>
      <w:r w:rsidR="00A71D09" w:rsidRPr="00A71D09">
        <w:rPr>
          <w:rFonts w:ascii="Times New Roman" w:hAnsi="Times New Roman" w:cs="Times New Roman"/>
          <w:sz w:val="28"/>
          <w:szCs w:val="28"/>
        </w:rPr>
        <w:t>арушения дисциплины</w:t>
      </w:r>
      <w:r w:rsidR="00F05A94">
        <w:rPr>
          <w:rFonts w:ascii="Times New Roman" w:hAnsi="Times New Roman" w:cs="Times New Roman"/>
          <w:sz w:val="28"/>
          <w:szCs w:val="28"/>
        </w:rPr>
        <w:t>, и</w:t>
      </w:r>
      <w:r w:rsidR="00A71D09" w:rsidRPr="00A71D09">
        <w:rPr>
          <w:rFonts w:ascii="Times New Roman" w:hAnsi="Times New Roman" w:cs="Times New Roman"/>
          <w:sz w:val="28"/>
          <w:szCs w:val="28"/>
        </w:rPr>
        <w:t>гнорирование учащимися дополнительных занятий</w:t>
      </w:r>
      <w:r w:rsidR="00F05A94">
        <w:rPr>
          <w:rFonts w:ascii="Times New Roman" w:hAnsi="Times New Roman" w:cs="Times New Roman"/>
          <w:sz w:val="28"/>
          <w:szCs w:val="28"/>
        </w:rPr>
        <w:t xml:space="preserve">, </w:t>
      </w:r>
      <w:r w:rsidR="00532725">
        <w:rPr>
          <w:rFonts w:ascii="Times New Roman" w:hAnsi="Times New Roman" w:cs="Times New Roman"/>
          <w:sz w:val="28"/>
          <w:szCs w:val="28"/>
        </w:rPr>
        <w:t xml:space="preserve">их </w:t>
      </w:r>
      <w:r w:rsidR="00F05A94">
        <w:rPr>
          <w:rFonts w:ascii="Times New Roman" w:hAnsi="Times New Roman" w:cs="Times New Roman"/>
          <w:sz w:val="28"/>
          <w:szCs w:val="28"/>
        </w:rPr>
        <w:t>з</w:t>
      </w:r>
      <w:r w:rsidR="00A71D09" w:rsidRPr="00A71D09">
        <w:rPr>
          <w:rFonts w:ascii="Times New Roman" w:hAnsi="Times New Roman" w:cs="Times New Roman"/>
          <w:sz w:val="28"/>
          <w:szCs w:val="28"/>
        </w:rPr>
        <w:t>акрытость</w:t>
      </w:r>
      <w:r w:rsidR="00F05A94">
        <w:rPr>
          <w:rFonts w:ascii="Times New Roman" w:hAnsi="Times New Roman" w:cs="Times New Roman"/>
          <w:sz w:val="28"/>
          <w:szCs w:val="28"/>
        </w:rPr>
        <w:t>, з</w:t>
      </w:r>
      <w:r w:rsidR="00A71D09" w:rsidRPr="00A71D09">
        <w:rPr>
          <w:rFonts w:ascii="Times New Roman" w:hAnsi="Times New Roman" w:cs="Times New Roman"/>
          <w:sz w:val="28"/>
          <w:szCs w:val="28"/>
        </w:rPr>
        <w:t xml:space="preserve">амечания </w:t>
      </w:r>
      <w:r w:rsidR="00532725">
        <w:rPr>
          <w:rFonts w:ascii="Times New Roman" w:hAnsi="Times New Roman" w:cs="Times New Roman"/>
          <w:sz w:val="28"/>
          <w:szCs w:val="28"/>
        </w:rPr>
        <w:t>администрации и коллег</w:t>
      </w:r>
      <w:r w:rsidR="00F05A94">
        <w:rPr>
          <w:rFonts w:ascii="Times New Roman" w:hAnsi="Times New Roman" w:cs="Times New Roman"/>
          <w:sz w:val="28"/>
          <w:szCs w:val="28"/>
        </w:rPr>
        <w:t xml:space="preserve">, </w:t>
      </w:r>
      <w:r w:rsidR="00532725">
        <w:rPr>
          <w:rFonts w:ascii="Times New Roman" w:hAnsi="Times New Roman" w:cs="Times New Roman"/>
          <w:sz w:val="28"/>
          <w:szCs w:val="28"/>
        </w:rPr>
        <w:t xml:space="preserve">неудачный урок, </w:t>
      </w:r>
      <w:r w:rsidR="00F05A94">
        <w:rPr>
          <w:rFonts w:ascii="Times New Roman" w:hAnsi="Times New Roman" w:cs="Times New Roman"/>
          <w:sz w:val="28"/>
          <w:szCs w:val="28"/>
        </w:rPr>
        <w:t>уп</w:t>
      </w:r>
      <w:r w:rsidR="00A71D09" w:rsidRPr="00A71D09">
        <w:rPr>
          <w:rFonts w:ascii="Times New Roman" w:hAnsi="Times New Roman" w:cs="Times New Roman"/>
          <w:sz w:val="28"/>
          <w:szCs w:val="28"/>
        </w:rPr>
        <w:t>рёки родителей</w:t>
      </w:r>
      <w:r w:rsidR="00F05A94">
        <w:rPr>
          <w:rFonts w:ascii="Times New Roman" w:hAnsi="Times New Roman" w:cs="Times New Roman"/>
          <w:sz w:val="28"/>
          <w:szCs w:val="28"/>
        </w:rPr>
        <w:t>.</w:t>
      </w:r>
    </w:p>
    <w:p w:rsidR="000F2B31" w:rsidRPr="004E03C3" w:rsidRDefault="00630A14" w:rsidP="004E03C3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представить себе </w:t>
      </w:r>
      <w:r w:rsidR="00532725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 xml:space="preserve">опытного учителя, который имел бы в своей деятельности только </w:t>
      </w:r>
      <w:r w:rsidR="00532725">
        <w:rPr>
          <w:rFonts w:ascii="Times New Roman" w:hAnsi="Times New Roman" w:cs="Times New Roman"/>
          <w:sz w:val="28"/>
          <w:szCs w:val="28"/>
        </w:rPr>
        <w:t xml:space="preserve">позитивные </w:t>
      </w:r>
      <w:r>
        <w:rPr>
          <w:rFonts w:ascii="Times New Roman" w:hAnsi="Times New Roman" w:cs="Times New Roman"/>
          <w:sz w:val="28"/>
          <w:szCs w:val="28"/>
        </w:rPr>
        <w:t>сигналы. Каждый педагог в те или иные периоды своей деятельности ощущает непонимание коллег, упрёки со стороны родителей, невыполнение домашних заданий учениками, плохие результаты контрольных работ</w:t>
      </w:r>
      <w:r w:rsidR="00F05A94">
        <w:rPr>
          <w:rFonts w:ascii="Times New Roman" w:hAnsi="Times New Roman" w:cs="Times New Roman"/>
          <w:sz w:val="28"/>
          <w:szCs w:val="28"/>
        </w:rPr>
        <w:t xml:space="preserve">, попытки нарушения дисциплины. </w:t>
      </w:r>
      <w:r>
        <w:rPr>
          <w:rFonts w:ascii="Times New Roman" w:hAnsi="Times New Roman" w:cs="Times New Roman"/>
          <w:sz w:val="28"/>
          <w:szCs w:val="28"/>
        </w:rPr>
        <w:t>Каждого учителя хоть раз забывали поздравить в праздники, не отмечали среди лучших на педсовете, у каждого случались неудачные уроки.</w:t>
      </w:r>
      <w:r w:rsidR="00B04304">
        <w:rPr>
          <w:rFonts w:ascii="Times New Roman" w:hAnsi="Times New Roman" w:cs="Times New Roman"/>
          <w:sz w:val="28"/>
          <w:szCs w:val="28"/>
        </w:rPr>
        <w:t xml:space="preserve"> Но не у каждого при этом развивается ощущение собственной неуспешности.</w:t>
      </w:r>
    </w:p>
    <w:p w:rsidR="008B165D" w:rsidRDefault="00532725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6B5E">
        <w:rPr>
          <w:rFonts w:ascii="Times New Roman" w:hAnsi="Times New Roman" w:cs="Times New Roman"/>
          <w:sz w:val="28"/>
          <w:szCs w:val="28"/>
        </w:rPr>
        <w:t xml:space="preserve">аждый человек при </w:t>
      </w:r>
      <w:r w:rsidR="005D3C4A">
        <w:rPr>
          <w:rFonts w:ascii="Times New Roman" w:hAnsi="Times New Roman" w:cs="Times New Roman"/>
          <w:sz w:val="28"/>
          <w:szCs w:val="28"/>
        </w:rPr>
        <w:t>восприятии</w:t>
      </w:r>
      <w:r w:rsidR="00AA6B5E">
        <w:rPr>
          <w:rFonts w:ascii="Times New Roman" w:hAnsi="Times New Roman" w:cs="Times New Roman"/>
          <w:sz w:val="28"/>
          <w:szCs w:val="28"/>
        </w:rPr>
        <w:t xml:space="preserve"> одного и того же события ставит разные </w:t>
      </w:r>
      <w:r w:rsidR="005D3C4A">
        <w:rPr>
          <w:rFonts w:ascii="Times New Roman" w:hAnsi="Times New Roman" w:cs="Times New Roman"/>
          <w:sz w:val="28"/>
          <w:szCs w:val="28"/>
        </w:rPr>
        <w:t>акценты</w:t>
      </w:r>
      <w:r w:rsidR="00AA6B5E">
        <w:rPr>
          <w:rFonts w:ascii="Times New Roman" w:hAnsi="Times New Roman" w:cs="Times New Roman"/>
          <w:sz w:val="28"/>
          <w:szCs w:val="28"/>
        </w:rPr>
        <w:t xml:space="preserve">, порой они бывают у разных людей диаметрально противоположны. В психологии это называется «пропустить информацию через фильтры». </w:t>
      </w:r>
      <w:r w:rsidRPr="00532725">
        <w:rPr>
          <w:rFonts w:ascii="Times New Roman" w:hAnsi="Times New Roman" w:cs="Times New Roman"/>
          <w:sz w:val="28"/>
          <w:szCs w:val="28"/>
        </w:rPr>
        <w:t>Н</w:t>
      </w:r>
      <w:r w:rsidR="008B165D" w:rsidRPr="00532725">
        <w:rPr>
          <w:rFonts w:ascii="Times New Roman" w:hAnsi="Times New Roman" w:cs="Times New Roman"/>
          <w:sz w:val="28"/>
          <w:szCs w:val="28"/>
        </w:rPr>
        <w:t>аше восприятие мира определяется нашей позицией по отношению к этому миру, другим людям, себе.</w:t>
      </w:r>
      <w:r w:rsidR="008B165D">
        <w:rPr>
          <w:rFonts w:ascii="Times New Roman" w:hAnsi="Times New Roman" w:cs="Times New Roman"/>
          <w:sz w:val="28"/>
          <w:szCs w:val="28"/>
        </w:rPr>
        <w:t xml:space="preserve"> Позиция задаёт ту или иную интерпретацию конкретных ситуаций. Исходя из интерпретации мы строим своё поведение. По нашим реакциям и поведению нас воспринимают</w:t>
      </w:r>
      <w:r w:rsidR="003B76DE" w:rsidRPr="003B76DE">
        <w:rPr>
          <w:rFonts w:ascii="Times New Roman" w:hAnsi="Times New Roman" w:cs="Times New Roman"/>
          <w:sz w:val="28"/>
          <w:szCs w:val="28"/>
        </w:rPr>
        <w:t xml:space="preserve"> </w:t>
      </w:r>
      <w:r w:rsidR="003B76DE">
        <w:rPr>
          <w:rFonts w:ascii="Times New Roman" w:hAnsi="Times New Roman" w:cs="Times New Roman"/>
          <w:sz w:val="28"/>
          <w:szCs w:val="28"/>
        </w:rPr>
        <w:t>другие люди</w:t>
      </w:r>
      <w:r w:rsidR="008B165D">
        <w:rPr>
          <w:rFonts w:ascii="Times New Roman" w:hAnsi="Times New Roman" w:cs="Times New Roman"/>
          <w:sz w:val="28"/>
          <w:szCs w:val="28"/>
        </w:rPr>
        <w:t xml:space="preserve">, мы получаем </w:t>
      </w:r>
      <w:r w:rsidR="003B76DE">
        <w:rPr>
          <w:rFonts w:ascii="Times New Roman" w:hAnsi="Times New Roman" w:cs="Times New Roman"/>
          <w:sz w:val="28"/>
          <w:szCs w:val="28"/>
        </w:rPr>
        <w:t xml:space="preserve">от них </w:t>
      </w:r>
      <w:r w:rsidR="008B165D">
        <w:rPr>
          <w:rFonts w:ascii="Times New Roman" w:hAnsi="Times New Roman" w:cs="Times New Roman"/>
          <w:sz w:val="28"/>
          <w:szCs w:val="28"/>
        </w:rPr>
        <w:t>обратную связь:</w:t>
      </w:r>
    </w:p>
    <w:p w:rsidR="008B165D" w:rsidRDefault="00243D77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90" style="position:absolute;left:0;text-align:left;margin-left:19.55pt;margin-top:5.05pt;width:446.8pt;height:269.1pt;z-index:251691008" coordorigin="2231,1521" coordsize="8936,538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5433;top:1521;width:2677;height:499;mso-width-relative:margin;mso-height-relative:margin">
              <v:textbox style="mso-next-textbox:#_x0000_s1059">
                <w:txbxContent>
                  <w:p w:rsidR="00A76CCF" w:rsidRDefault="00A76CCF" w:rsidP="000F6695">
                    <w:pPr>
                      <w:jc w:val="center"/>
                    </w:pPr>
                    <w:r>
                      <w:t>ПОЗИЦИЯ ЧЕЛОВЕКА</w:t>
                    </w:r>
                  </w:p>
                </w:txbxContent>
              </v:textbox>
            </v:shape>
            <v:shape id="_x0000_s1060" type="#_x0000_t202" style="position:absolute;left:4492;top:2333;width:4506;height:499;mso-width-relative:margin;mso-height-relative:margin">
              <v:textbox style="mso-next-textbox:#_x0000_s1060">
                <w:txbxContent>
                  <w:p w:rsidR="00A76CCF" w:rsidRDefault="00A76CCF" w:rsidP="000F6695">
                    <w:pPr>
                      <w:jc w:val="center"/>
                    </w:pPr>
                    <w:r>
                      <w:t>фильтры</w:t>
                    </w:r>
                  </w:p>
                </w:txbxContent>
              </v:textbox>
            </v:shape>
            <v:shape id="_x0000_s1061" type="#_x0000_t202" style="position:absolute;left:9478;top:1624;width:1689;height:911">
              <v:textbox style="mso-next-textbox:#_x0000_s1061">
                <w:txbxContent>
                  <w:p w:rsidR="00A76CCF" w:rsidRDefault="00A76CCF" w:rsidP="000F6695">
                    <w:pPr>
                      <w:spacing w:after="0" w:line="240" w:lineRule="auto"/>
                    </w:pPr>
                    <w:r>
                      <w:t>Внешний мир</w:t>
                    </w:r>
                  </w:p>
                  <w:p w:rsidR="00A76CCF" w:rsidRDefault="00A76CCF" w:rsidP="000F6695">
                    <w:pPr>
                      <w:spacing w:after="0" w:line="240" w:lineRule="auto"/>
                      <w:jc w:val="center"/>
                    </w:pPr>
                    <w:r>
                      <w:t>(события)</w:t>
                    </w:r>
                  </w:p>
                </w:txbxContent>
              </v:textbox>
            </v:shape>
            <v:shape id="_x0000_s1062" type="#_x0000_t202" style="position:absolute;left:2231;top:1624;width:1689;height:1003">
              <v:textbox style="mso-next-textbox:#_x0000_s1062">
                <w:txbxContent>
                  <w:p w:rsidR="00A76CCF" w:rsidRDefault="00A76CCF" w:rsidP="000F6695">
                    <w:pPr>
                      <w:spacing w:after="0" w:line="240" w:lineRule="auto"/>
                    </w:pPr>
                    <w:r>
                      <w:t>Внешний мир</w:t>
                    </w:r>
                  </w:p>
                  <w:p w:rsidR="00A76CCF" w:rsidRDefault="00A76CCF" w:rsidP="000F6695">
                    <w:pPr>
                      <w:spacing w:after="0" w:line="240" w:lineRule="auto"/>
                      <w:jc w:val="center"/>
                    </w:pPr>
                    <w:r>
                      <w:t>(поступки окружающих)</w:t>
                    </w:r>
                  </w:p>
                </w:txbxContent>
              </v:textbox>
            </v:shape>
            <v:shape id="_x0000_s1063" type="#_x0000_t202" style="position:absolute;left:4492;top:3255;width:4506;height:499;mso-width-relative:margin;mso-height-relative:margin">
              <v:textbox style="mso-next-textbox:#_x0000_s1063">
                <w:txbxContent>
                  <w:p w:rsidR="00A76CCF" w:rsidRDefault="00A76CCF" w:rsidP="000F6695">
                    <w:pPr>
                      <w:jc w:val="center"/>
                    </w:pPr>
                    <w:r>
                      <w:t>интерпретация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4" type="#_x0000_t32" style="position:absolute;left:7863;top:1815;width:1615;height:720;flip:x" o:connectortype="straight">
              <v:stroke endarrow="block"/>
            </v:shape>
            <v:shape id="_x0000_s1066" type="#_x0000_t32" style="position:absolute;left:7444;top:2535;width:419;height:720;flip:x" o:connectortype="straight">
              <v:stroke dashstyle="1 1" endarrow="block"/>
            </v:shape>
            <v:shape id="_x0000_s1067" type="#_x0000_t32" style="position:absolute;left:3920;top:1863;width:1715;height:672" o:connectortype="straight">
              <v:stroke endarrow="block"/>
            </v:shape>
            <v:shape id="_x0000_s1068" type="#_x0000_t32" style="position:absolute;left:3920;top:2020;width:1369;height:515" o:connectortype="straight">
              <v:stroke endarrow="block"/>
            </v:shape>
            <v:shape id="_x0000_s1069" type="#_x0000_t32" style="position:absolute;left:8223;top:1959;width:1255;height:576;flip:x" o:connectortype="straight">
              <v:stroke endarrow="block"/>
            </v:shape>
            <v:shape id="_x0000_s1070" type="#_x0000_t32" style="position:absolute;left:7804;top:2535;width:419;height:720;flip:x" o:connectortype="straight">
              <v:stroke dashstyle="1 1" endarrow="block"/>
            </v:shape>
            <v:shape id="_x0000_s1071" type="#_x0000_t32" style="position:absolute;left:5635;top:2535;width:622;height:720" o:connectortype="straight">
              <v:stroke dashstyle="1 1" endarrow="block"/>
            </v:shape>
            <v:shape id="_x0000_s1072" type="#_x0000_t32" style="position:absolute;left:5289;top:2535;width:667;height:720" o:connectortype="straight">
              <v:stroke dashstyle="1 1" endarrow="block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73" type="#_x0000_t67" style="position:absolute;left:6528;top:2020;width:585;height:313"/>
            <v:shape id="_x0000_s1074" type="#_x0000_t67" style="position:absolute;left:6528;top:3754;width:585;height:313"/>
            <v:shape id="_x0000_s1075" type="#_x0000_t202" style="position:absolute;left:5433;top:4067;width:2677;height:499;mso-width-relative:margin;mso-height-relative:margin">
              <v:textbox>
                <w:txbxContent>
                  <w:p w:rsidR="00A76CCF" w:rsidRDefault="00A76CCF" w:rsidP="000F6695">
                    <w:pPr>
                      <w:jc w:val="center"/>
                    </w:pPr>
                    <w:r>
                      <w:t>ПОВЕДЕНИЕ</w:t>
                    </w:r>
                  </w:p>
                </w:txbxContent>
              </v:textbox>
            </v:shape>
            <v:shape id="_x0000_s1076" type="#_x0000_t202" style="position:absolute;left:4667;top:6205;width:4506;height:698;mso-width-relative:margin;mso-height-relative:margin">
              <v:textbox style="mso-next-textbox:#_x0000_s1076">
                <w:txbxContent>
                  <w:p w:rsidR="00A76CCF" w:rsidRDefault="00A76CCF" w:rsidP="00E45C9B">
                    <w:pPr>
                      <w:spacing w:after="0" w:line="240" w:lineRule="auto"/>
                      <w:jc w:val="center"/>
                    </w:pPr>
                    <w:r>
                      <w:t xml:space="preserve">ДРУГИЕ ЛЮДИ </w:t>
                    </w:r>
                  </w:p>
                  <w:p w:rsidR="00A76CCF" w:rsidRDefault="00A76CCF" w:rsidP="00E45C9B">
                    <w:pPr>
                      <w:spacing w:after="0" w:line="240" w:lineRule="auto"/>
                      <w:jc w:val="center"/>
                    </w:pPr>
                    <w:r>
                      <w:t>с точки зрения своих позиций</w:t>
                    </w:r>
                  </w:p>
                </w:txbxContent>
              </v:textbox>
            </v:shape>
            <v:shape id="_x0000_s1078" type="#_x0000_t202" style="position:absolute;left:4667;top:5226;width:4506;height:499;mso-width-relative:margin;mso-height-relative:margin">
              <v:textbox style="mso-next-textbox:#_x0000_s1078">
                <w:txbxContent>
                  <w:p w:rsidR="00A76CCF" w:rsidRDefault="00A76CCF" w:rsidP="00E45C9B">
                    <w:pPr>
                      <w:jc w:val="center"/>
                    </w:pPr>
                    <w:r>
                      <w:t>фильтры</w:t>
                    </w:r>
                  </w:p>
                </w:txbxContent>
              </v:textbox>
            </v:shape>
            <v:shape id="_x0000_s1079" type="#_x0000_t32" style="position:absolute;left:5865;top:4566;width:0;height:1159" o:connectortype="straight">
              <v:stroke endarrow="block"/>
            </v:shape>
            <v:shape id="_x0000_s1080" type="#_x0000_t32" style="position:absolute;left:5635;top:4566;width:0;height:854" o:connectortype="straight">
              <v:stroke endarrow="block"/>
            </v:shape>
            <v:shape id="_x0000_s1081" type="#_x0000_t32" style="position:absolute;left:7924;top:4566;width:0;height:731" o:connectortype="straight">
              <v:stroke endarrow="block"/>
            </v:shape>
            <v:shape id="_x0000_s1082" type="#_x0000_t32" style="position:absolute;left:7680;top:4566;width:0;height:941" o:connectortype="straight">
              <v:stroke endarrow="block"/>
            </v:shape>
            <v:shape id="_x0000_s1083" type="#_x0000_t67" style="position:absolute;left:6594;top:5725;width:585;height:480;rotation:180"/>
            <v:shape id="_x0000_s1084" type="#_x0000_t202" style="position:absolute;left:2479;top:4067;width:2085;height:499;mso-width-relative:margin;mso-height-relative:margin">
              <v:textbox style="mso-next-textbox:#_x0000_s1084">
                <w:txbxContent>
                  <w:p w:rsidR="00A76CCF" w:rsidRDefault="00A76CCF" w:rsidP="00E45C9B">
                    <w:pPr>
                      <w:jc w:val="center"/>
                    </w:pPr>
                    <w:r>
                      <w:t>интерпретация</w:t>
                    </w:r>
                  </w:p>
                </w:txbxContent>
              </v:textbox>
            </v:shape>
            <v:shape id="_x0000_s1085" type="#_x0000_t32" style="position:absolute;left:4033;top:4569;width:1602;height:801;flip:x y" o:connectortype="straight">
              <v:stroke dashstyle="1 1" endarrow="block"/>
            </v:shape>
            <v:shape id="_x0000_s1086" type="#_x0000_t32" style="position:absolute;left:3735;top:4569;width:2130;height:1107;flip:x y" o:connectortype="straight">
              <v:stroke dashstyle="1 1" endarrow="block"/>
            </v:shape>
            <v:shape id="_x0000_s1087" type="#_x0000_t67" style="position:absolute;left:2706;top:2627;width:585;height:1440;rotation:180"/>
            <v:shape id="_x0000_s1088" type="#_x0000_t32" style="position:absolute;left:4564;top:4566;width:3116;height:941;flip:x y" o:connectortype="straight">
              <v:stroke dashstyle="1 1" endarrow="block"/>
            </v:shape>
            <v:shape id="_x0000_s1089" type="#_x0000_t32" style="position:absolute;left:4564;top:4356;width:3356;height:941;flip:x y" o:connectortype="straight">
              <v:stroke dashstyle="1 1" endarrow="block"/>
            </v:shape>
          </v:group>
        </w:pict>
      </w:r>
    </w:p>
    <w:p w:rsidR="008B165D" w:rsidRDefault="008B165D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65D" w:rsidRDefault="008B165D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695" w:rsidRDefault="000F6695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695" w:rsidRDefault="000F6695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695" w:rsidRDefault="000F6695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695" w:rsidRDefault="000F6695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695" w:rsidRDefault="000F6695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695" w:rsidRDefault="000F6695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695" w:rsidRDefault="000F6695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695" w:rsidRDefault="000F6695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695" w:rsidRDefault="000F6695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695" w:rsidRDefault="000F6695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9B" w:rsidRDefault="00E45C9B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9B" w:rsidRDefault="00E45C9B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9B" w:rsidRDefault="00E45C9B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9B" w:rsidRDefault="00E45C9B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B33" w:rsidRDefault="002260AF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Возможны </w:t>
      </w:r>
      <w:r w:rsidR="00534C85">
        <w:rPr>
          <w:rFonts w:ascii="Times New Roman" w:hAnsi="Times New Roman" w:cs="Times New Roman"/>
          <w:sz w:val="28"/>
          <w:szCs w:val="28"/>
        </w:rPr>
        <w:t xml:space="preserve">два противоположных варианта интерпретации событий и ситуаций: </w:t>
      </w:r>
      <w:r w:rsidR="00534C85" w:rsidRPr="005D3C4A">
        <w:rPr>
          <w:rFonts w:ascii="Times New Roman" w:hAnsi="Times New Roman" w:cs="Times New Roman"/>
          <w:i/>
          <w:sz w:val="28"/>
          <w:szCs w:val="28"/>
        </w:rPr>
        <w:t>созидательная, конструктивная</w:t>
      </w:r>
      <w:r w:rsidR="00B04304">
        <w:rPr>
          <w:rFonts w:ascii="Times New Roman" w:hAnsi="Times New Roman" w:cs="Times New Roman"/>
          <w:sz w:val="28"/>
          <w:szCs w:val="28"/>
        </w:rPr>
        <w:t>,</w:t>
      </w:r>
      <w:r w:rsidR="00534C85">
        <w:rPr>
          <w:rFonts w:ascii="Times New Roman" w:hAnsi="Times New Roman" w:cs="Times New Roman"/>
          <w:sz w:val="28"/>
          <w:szCs w:val="28"/>
        </w:rPr>
        <w:t xml:space="preserve"> и </w:t>
      </w:r>
      <w:r w:rsidR="00534C85" w:rsidRPr="005D3C4A">
        <w:rPr>
          <w:rFonts w:ascii="Times New Roman" w:hAnsi="Times New Roman" w:cs="Times New Roman"/>
          <w:i/>
          <w:sz w:val="28"/>
          <w:szCs w:val="28"/>
        </w:rPr>
        <w:t>разрушительная, деструктивная</w:t>
      </w:r>
      <w:r w:rsidR="00534C85">
        <w:rPr>
          <w:rFonts w:ascii="Times New Roman" w:hAnsi="Times New Roman" w:cs="Times New Roman"/>
          <w:sz w:val="28"/>
          <w:szCs w:val="28"/>
        </w:rPr>
        <w:t xml:space="preserve">. </w:t>
      </w:r>
      <w:r w:rsidR="00534C85" w:rsidRPr="005D3C4A">
        <w:rPr>
          <w:rFonts w:ascii="Times New Roman" w:hAnsi="Times New Roman" w:cs="Times New Roman"/>
          <w:i/>
          <w:sz w:val="28"/>
          <w:szCs w:val="28"/>
        </w:rPr>
        <w:t>Созидательная интерпретация</w:t>
      </w:r>
      <w:r w:rsidR="00534C85">
        <w:rPr>
          <w:rFonts w:ascii="Times New Roman" w:hAnsi="Times New Roman" w:cs="Times New Roman"/>
          <w:sz w:val="28"/>
          <w:szCs w:val="28"/>
        </w:rPr>
        <w:t xml:space="preserve"> содержит</w:t>
      </w:r>
      <w:r w:rsidR="006B6D52">
        <w:rPr>
          <w:rFonts w:ascii="Times New Roman" w:hAnsi="Times New Roman" w:cs="Times New Roman"/>
          <w:sz w:val="28"/>
          <w:szCs w:val="28"/>
        </w:rPr>
        <w:t xml:space="preserve"> </w:t>
      </w:r>
      <w:r w:rsidR="00534C85">
        <w:rPr>
          <w:rFonts w:ascii="Times New Roman" w:hAnsi="Times New Roman" w:cs="Times New Roman"/>
          <w:sz w:val="28"/>
          <w:szCs w:val="28"/>
        </w:rPr>
        <w:t xml:space="preserve"> в основе фильтры: «я тебя уважаю», «я хочу тебе помочь», «ты мне интересен как личность», «я нужен тебе», </w:t>
      </w:r>
      <w:r w:rsidR="00847066">
        <w:rPr>
          <w:rFonts w:ascii="Times New Roman" w:hAnsi="Times New Roman" w:cs="Times New Roman"/>
          <w:sz w:val="28"/>
          <w:szCs w:val="28"/>
        </w:rPr>
        <w:t xml:space="preserve">«я тебе доверяю», </w:t>
      </w:r>
      <w:r w:rsidR="00534C85">
        <w:rPr>
          <w:rFonts w:ascii="Times New Roman" w:hAnsi="Times New Roman" w:cs="Times New Roman"/>
          <w:sz w:val="28"/>
          <w:szCs w:val="28"/>
        </w:rPr>
        <w:t xml:space="preserve">«мне есть, чему у тебя учиться». </w:t>
      </w:r>
      <w:r w:rsidR="00247A7F">
        <w:rPr>
          <w:rFonts w:ascii="Times New Roman" w:hAnsi="Times New Roman" w:cs="Times New Roman"/>
          <w:sz w:val="28"/>
          <w:szCs w:val="28"/>
        </w:rPr>
        <w:t>При созидательной интерпретации</w:t>
      </w:r>
      <w:r w:rsidR="008B165D"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="00247A7F">
        <w:rPr>
          <w:rFonts w:ascii="Times New Roman" w:hAnsi="Times New Roman" w:cs="Times New Roman"/>
          <w:sz w:val="28"/>
          <w:szCs w:val="28"/>
        </w:rPr>
        <w:t xml:space="preserve"> возможен креативный выход, юмор, ситуация под</w:t>
      </w:r>
      <w:r w:rsidR="00FA236C">
        <w:rPr>
          <w:rFonts w:ascii="Times New Roman" w:hAnsi="Times New Roman" w:cs="Times New Roman"/>
          <w:sz w:val="28"/>
          <w:szCs w:val="28"/>
        </w:rPr>
        <w:t>тверждения значимости отношений</w:t>
      </w:r>
      <w:r w:rsidR="00247A7F">
        <w:rPr>
          <w:rFonts w:ascii="Times New Roman" w:hAnsi="Times New Roman" w:cs="Times New Roman"/>
          <w:sz w:val="28"/>
          <w:szCs w:val="28"/>
        </w:rPr>
        <w:t>.</w:t>
      </w:r>
    </w:p>
    <w:p w:rsidR="00247A7F" w:rsidRDefault="00847066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4A">
        <w:rPr>
          <w:rFonts w:ascii="Times New Roman" w:hAnsi="Times New Roman" w:cs="Times New Roman"/>
          <w:i/>
          <w:sz w:val="28"/>
          <w:szCs w:val="28"/>
        </w:rPr>
        <w:t>Деструктивная, разрушительная</w:t>
      </w:r>
      <w:r>
        <w:rPr>
          <w:rFonts w:ascii="Times New Roman" w:hAnsi="Times New Roman" w:cs="Times New Roman"/>
          <w:sz w:val="28"/>
          <w:szCs w:val="28"/>
        </w:rPr>
        <w:t xml:space="preserve"> для самой личности и её отношений с окружающими интерпретация содержит в основе фильтры: «ты меня не уважаешь», «ты хочешь меня обидеть», «я тебе не нравлюсь», «ты плохой», «я тебе не верю», «у тебя все равно ничего не получится» и т.п. </w:t>
      </w:r>
      <w:r w:rsidR="00247A7F">
        <w:rPr>
          <w:rFonts w:ascii="Times New Roman" w:hAnsi="Times New Roman" w:cs="Times New Roman"/>
          <w:sz w:val="28"/>
          <w:szCs w:val="28"/>
        </w:rPr>
        <w:t xml:space="preserve">В </w:t>
      </w:r>
      <w:r w:rsidR="00FA236C">
        <w:rPr>
          <w:rFonts w:ascii="Times New Roman" w:hAnsi="Times New Roman" w:cs="Times New Roman"/>
          <w:sz w:val="28"/>
          <w:szCs w:val="28"/>
        </w:rPr>
        <w:t xml:space="preserve">этой </w:t>
      </w:r>
      <w:r w:rsidR="00247A7F">
        <w:rPr>
          <w:rFonts w:ascii="Times New Roman" w:hAnsi="Times New Roman" w:cs="Times New Roman"/>
          <w:sz w:val="28"/>
          <w:szCs w:val="28"/>
        </w:rPr>
        <w:t xml:space="preserve">ситуации </w:t>
      </w:r>
      <w:r>
        <w:rPr>
          <w:rFonts w:ascii="Times New Roman" w:hAnsi="Times New Roman" w:cs="Times New Roman"/>
          <w:sz w:val="28"/>
          <w:szCs w:val="28"/>
        </w:rPr>
        <w:t>человек проявляет</w:t>
      </w:r>
      <w:r w:rsidR="00247A7F">
        <w:rPr>
          <w:rFonts w:ascii="Times New Roman" w:hAnsi="Times New Roman" w:cs="Times New Roman"/>
          <w:sz w:val="28"/>
          <w:szCs w:val="28"/>
        </w:rPr>
        <w:t xml:space="preserve"> стереотипное ожидаемое поведение,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A7F">
        <w:rPr>
          <w:rFonts w:ascii="Times New Roman" w:hAnsi="Times New Roman" w:cs="Times New Roman"/>
          <w:sz w:val="28"/>
          <w:szCs w:val="28"/>
        </w:rPr>
        <w:t>имеющее целью привлечение внимания</w:t>
      </w:r>
      <w:r w:rsidR="00FA236C">
        <w:rPr>
          <w:rFonts w:ascii="Times New Roman" w:hAnsi="Times New Roman" w:cs="Times New Roman"/>
          <w:sz w:val="28"/>
          <w:szCs w:val="28"/>
        </w:rPr>
        <w:t xml:space="preserve"> или</w:t>
      </w:r>
      <w:r w:rsidR="00247A7F">
        <w:rPr>
          <w:rFonts w:ascii="Times New Roman" w:hAnsi="Times New Roman" w:cs="Times New Roman"/>
          <w:sz w:val="28"/>
          <w:szCs w:val="28"/>
        </w:rPr>
        <w:t xml:space="preserve"> демонстрацию позиции силы.</w:t>
      </w:r>
      <w:r>
        <w:rPr>
          <w:rFonts w:ascii="Times New Roman" w:hAnsi="Times New Roman" w:cs="Times New Roman"/>
          <w:sz w:val="28"/>
          <w:szCs w:val="28"/>
        </w:rPr>
        <w:t xml:space="preserve"> Человек,  занимающий такую позицию, беззащитен, так как сам вынес себе приговор несостоятельности. Эта уязвимость заставляет даже нейтральное поведение окружающих воспринимать как </w:t>
      </w:r>
      <w:r w:rsidR="00680B33">
        <w:rPr>
          <w:rFonts w:ascii="Times New Roman" w:hAnsi="Times New Roman" w:cs="Times New Roman"/>
          <w:sz w:val="28"/>
          <w:szCs w:val="28"/>
        </w:rPr>
        <w:t>нарочитые уколы.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B33">
        <w:rPr>
          <w:rFonts w:ascii="Times New Roman" w:hAnsi="Times New Roman" w:cs="Times New Roman"/>
          <w:sz w:val="28"/>
          <w:szCs w:val="28"/>
        </w:rPr>
        <w:t>Рассмотрим это на конкретных примерах:</w:t>
      </w:r>
    </w:p>
    <w:p w:rsidR="00680B33" w:rsidRDefault="00680B33" w:rsidP="003C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93"/>
        <w:gridCol w:w="3685"/>
        <w:gridCol w:w="3793"/>
      </w:tblGrid>
      <w:tr w:rsidR="007A56F9" w:rsidTr="007A56F9">
        <w:tc>
          <w:tcPr>
            <w:tcW w:w="2093" w:type="dxa"/>
          </w:tcPr>
          <w:p w:rsidR="007A56F9" w:rsidRDefault="00A72356" w:rsidP="003C3D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Ситуация</w:t>
            </w:r>
          </w:p>
        </w:tc>
        <w:tc>
          <w:tcPr>
            <w:tcW w:w="3685" w:type="dxa"/>
          </w:tcPr>
          <w:p w:rsidR="007A56F9" w:rsidRPr="00A72356" w:rsidRDefault="007A56F9" w:rsidP="00A72356">
            <w:pPr>
              <w:jc w:val="center"/>
              <w:rPr>
                <w:b/>
                <w:i/>
                <w:sz w:val="28"/>
                <w:szCs w:val="28"/>
              </w:rPr>
            </w:pPr>
            <w:r w:rsidRPr="00A72356">
              <w:rPr>
                <w:b/>
                <w:i/>
                <w:sz w:val="28"/>
                <w:szCs w:val="28"/>
              </w:rPr>
              <w:t>Созидательная</w:t>
            </w:r>
          </w:p>
        </w:tc>
        <w:tc>
          <w:tcPr>
            <w:tcW w:w="3793" w:type="dxa"/>
          </w:tcPr>
          <w:p w:rsidR="007A56F9" w:rsidRPr="00A72356" w:rsidRDefault="007A56F9" w:rsidP="00A72356">
            <w:pPr>
              <w:jc w:val="center"/>
              <w:rPr>
                <w:b/>
                <w:i/>
                <w:sz w:val="28"/>
                <w:szCs w:val="28"/>
              </w:rPr>
            </w:pPr>
            <w:r w:rsidRPr="00A72356">
              <w:rPr>
                <w:b/>
                <w:i/>
                <w:sz w:val="28"/>
                <w:szCs w:val="28"/>
              </w:rPr>
              <w:t>Разрушительная</w:t>
            </w:r>
          </w:p>
        </w:tc>
      </w:tr>
      <w:tr w:rsidR="00A72356" w:rsidTr="00A72356">
        <w:tc>
          <w:tcPr>
            <w:tcW w:w="9571" w:type="dxa"/>
            <w:gridSpan w:val="3"/>
          </w:tcPr>
          <w:p w:rsidR="00EF56CB" w:rsidRPr="00A72356" w:rsidRDefault="00A72356" w:rsidP="000E046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Ученик опоздал на урок</w:t>
            </w:r>
          </w:p>
        </w:tc>
      </w:tr>
      <w:tr w:rsidR="007A56F9" w:rsidTr="007A56F9">
        <w:tc>
          <w:tcPr>
            <w:tcW w:w="2093" w:type="dxa"/>
          </w:tcPr>
          <w:p w:rsidR="007A56F9" w:rsidRPr="000E046D" w:rsidRDefault="00A72356" w:rsidP="003C3D59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Интерпретация</w:t>
            </w:r>
          </w:p>
        </w:tc>
        <w:tc>
          <w:tcPr>
            <w:tcW w:w="3685" w:type="dxa"/>
          </w:tcPr>
          <w:p w:rsidR="007A56F9" w:rsidRPr="000E046D" w:rsidRDefault="007A56F9" w:rsidP="003C3D59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 xml:space="preserve">Представляется ситуация, как ученик торопится, переживает. </w:t>
            </w:r>
          </w:p>
        </w:tc>
        <w:tc>
          <w:tcPr>
            <w:tcW w:w="3793" w:type="dxa"/>
          </w:tcPr>
          <w:p w:rsidR="007A56F9" w:rsidRPr="000E046D" w:rsidRDefault="007A56F9" w:rsidP="003C3D59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Воспринимается как доказательство того, что урок для ученика не представляет ценности</w:t>
            </w:r>
            <w:r w:rsidR="00C36DE7" w:rsidRPr="000E046D">
              <w:rPr>
                <w:sz w:val="24"/>
                <w:szCs w:val="24"/>
              </w:rPr>
              <w:t>.</w:t>
            </w:r>
          </w:p>
        </w:tc>
      </w:tr>
      <w:tr w:rsidR="00C36DE7" w:rsidTr="007A56F9">
        <w:tc>
          <w:tcPr>
            <w:tcW w:w="2093" w:type="dxa"/>
          </w:tcPr>
          <w:p w:rsidR="00C36DE7" w:rsidRPr="000E046D" w:rsidRDefault="00A72356" w:rsidP="003C3D59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Реакция</w:t>
            </w:r>
          </w:p>
        </w:tc>
        <w:tc>
          <w:tcPr>
            <w:tcW w:w="3685" w:type="dxa"/>
          </w:tcPr>
          <w:p w:rsidR="00EF56CB" w:rsidRPr="000E046D" w:rsidRDefault="00C36DE7" w:rsidP="00FA236C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Заходи, надеюсь, что больше этого не повторится. (Если часто – обращение за помощью к классному руководителю, анализ ситуации, поиск причин).</w:t>
            </w:r>
          </w:p>
        </w:tc>
        <w:tc>
          <w:tcPr>
            <w:tcW w:w="3793" w:type="dxa"/>
          </w:tcPr>
          <w:p w:rsidR="00C36DE7" w:rsidRPr="000E046D" w:rsidRDefault="00C36DE7" w:rsidP="003C3D59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Войдёшь с разрешения администрации.</w:t>
            </w:r>
          </w:p>
        </w:tc>
      </w:tr>
      <w:tr w:rsidR="00A72356" w:rsidTr="00A72356">
        <w:tc>
          <w:tcPr>
            <w:tcW w:w="9571" w:type="dxa"/>
            <w:gridSpan w:val="3"/>
          </w:tcPr>
          <w:p w:rsidR="00A72356" w:rsidRPr="00A72356" w:rsidRDefault="00A72356" w:rsidP="00336B04">
            <w:pPr>
              <w:jc w:val="center"/>
              <w:rPr>
                <w:i/>
                <w:sz w:val="28"/>
                <w:szCs w:val="28"/>
              </w:rPr>
            </w:pPr>
            <w:r w:rsidRPr="00A72356">
              <w:rPr>
                <w:i/>
                <w:sz w:val="28"/>
                <w:szCs w:val="28"/>
              </w:rPr>
              <w:t>Большинство учащихся не выполнили задания</w:t>
            </w:r>
          </w:p>
        </w:tc>
      </w:tr>
      <w:tr w:rsidR="00A72356" w:rsidTr="007A56F9">
        <w:tc>
          <w:tcPr>
            <w:tcW w:w="2093" w:type="dxa"/>
          </w:tcPr>
          <w:p w:rsidR="00A72356" w:rsidRPr="000E046D" w:rsidRDefault="00A72356" w:rsidP="00A72356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Интерпретация</w:t>
            </w:r>
          </w:p>
        </w:tc>
        <w:tc>
          <w:tcPr>
            <w:tcW w:w="3685" w:type="dxa"/>
          </w:tcPr>
          <w:p w:rsidR="00A72356" w:rsidRPr="000E046D" w:rsidRDefault="00A72356" w:rsidP="003C3D59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Что-то не так объяснил. Не смог заинтересовать. Как сделать так, чтобы они справились с заданием в следующий раз?</w:t>
            </w:r>
          </w:p>
        </w:tc>
        <w:tc>
          <w:tcPr>
            <w:tcW w:w="3793" w:type="dxa"/>
          </w:tcPr>
          <w:p w:rsidR="00A72356" w:rsidRPr="000E046D" w:rsidRDefault="00A72356" w:rsidP="003C3D59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Ленивые, нерадивые, саботируют, пусть ими займутся родители и администрация</w:t>
            </w:r>
          </w:p>
        </w:tc>
      </w:tr>
      <w:tr w:rsidR="00A72356" w:rsidTr="007A56F9">
        <w:tc>
          <w:tcPr>
            <w:tcW w:w="2093" w:type="dxa"/>
          </w:tcPr>
          <w:p w:rsidR="00A72356" w:rsidRPr="000E046D" w:rsidRDefault="00A72356" w:rsidP="00A72356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Реакция</w:t>
            </w:r>
          </w:p>
        </w:tc>
        <w:tc>
          <w:tcPr>
            <w:tcW w:w="3685" w:type="dxa"/>
          </w:tcPr>
          <w:p w:rsidR="00A72356" w:rsidRPr="000E046D" w:rsidRDefault="00A72356" w:rsidP="003C3D59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Поиск новых способов объяснения и стимулов к формированию интереса</w:t>
            </w:r>
          </w:p>
        </w:tc>
        <w:tc>
          <w:tcPr>
            <w:tcW w:w="3793" w:type="dxa"/>
          </w:tcPr>
          <w:p w:rsidR="00A72356" w:rsidRPr="000E046D" w:rsidRDefault="00A72356" w:rsidP="003C3D59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Жалобы, обвинения, поиск поддержки у администрации, привлечение родителей</w:t>
            </w:r>
          </w:p>
        </w:tc>
      </w:tr>
      <w:tr w:rsidR="00A72356" w:rsidTr="00A72356">
        <w:tc>
          <w:tcPr>
            <w:tcW w:w="9571" w:type="dxa"/>
            <w:gridSpan w:val="3"/>
          </w:tcPr>
          <w:p w:rsidR="00A72356" w:rsidRPr="00A72356" w:rsidRDefault="00A72356" w:rsidP="00336B04">
            <w:pPr>
              <w:jc w:val="center"/>
              <w:rPr>
                <w:i/>
                <w:sz w:val="28"/>
                <w:szCs w:val="28"/>
              </w:rPr>
            </w:pPr>
            <w:r w:rsidRPr="00A72356">
              <w:rPr>
                <w:i/>
                <w:sz w:val="28"/>
                <w:szCs w:val="28"/>
              </w:rPr>
              <w:t>Де</w:t>
            </w:r>
            <w:r>
              <w:rPr>
                <w:i/>
                <w:sz w:val="28"/>
                <w:szCs w:val="28"/>
              </w:rPr>
              <w:t>журные</w:t>
            </w:r>
            <w:r w:rsidRPr="00A72356">
              <w:rPr>
                <w:i/>
                <w:sz w:val="28"/>
                <w:szCs w:val="28"/>
              </w:rPr>
              <w:t xml:space="preserve"> оставили кабинет не убранным</w:t>
            </w:r>
          </w:p>
        </w:tc>
      </w:tr>
      <w:tr w:rsidR="00A72356" w:rsidTr="007A56F9">
        <w:tc>
          <w:tcPr>
            <w:tcW w:w="2093" w:type="dxa"/>
          </w:tcPr>
          <w:p w:rsidR="00A72356" w:rsidRPr="000E046D" w:rsidRDefault="00A72356" w:rsidP="00A72356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Интерпретация</w:t>
            </w:r>
          </w:p>
        </w:tc>
        <w:tc>
          <w:tcPr>
            <w:tcW w:w="3685" w:type="dxa"/>
          </w:tcPr>
          <w:p w:rsidR="00A72356" w:rsidRPr="000E046D" w:rsidRDefault="00A72356" w:rsidP="00C36DE7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 xml:space="preserve">Что вчера случилось? Не договорились? Забыли? Сбой в графике? </w:t>
            </w:r>
          </w:p>
        </w:tc>
        <w:tc>
          <w:tcPr>
            <w:tcW w:w="3793" w:type="dxa"/>
          </w:tcPr>
          <w:p w:rsidR="00A72356" w:rsidRPr="000E046D" w:rsidRDefault="00A72356" w:rsidP="00FA236C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 xml:space="preserve">Лентяи, показывают, что мой урок для них ничего не значит! Вот я им устрою! </w:t>
            </w:r>
          </w:p>
        </w:tc>
      </w:tr>
      <w:tr w:rsidR="00A72356" w:rsidTr="007A56F9">
        <w:tc>
          <w:tcPr>
            <w:tcW w:w="2093" w:type="dxa"/>
          </w:tcPr>
          <w:p w:rsidR="00A72356" w:rsidRPr="000E046D" w:rsidRDefault="00A72356" w:rsidP="00A72356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Реакция</w:t>
            </w:r>
          </w:p>
        </w:tc>
        <w:tc>
          <w:tcPr>
            <w:tcW w:w="3685" w:type="dxa"/>
          </w:tcPr>
          <w:p w:rsidR="00336B04" w:rsidRPr="000E046D" w:rsidRDefault="00A72356" w:rsidP="00F05A94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Конструктивный разговор с дежурными. Установка новых сроков.</w:t>
            </w:r>
          </w:p>
        </w:tc>
        <w:tc>
          <w:tcPr>
            <w:tcW w:w="3793" w:type="dxa"/>
          </w:tcPr>
          <w:p w:rsidR="00A72356" w:rsidRPr="000E046D" w:rsidRDefault="00A72356" w:rsidP="003C3D59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Обращение к администрации, наказание.</w:t>
            </w:r>
          </w:p>
        </w:tc>
      </w:tr>
      <w:tr w:rsidR="00A72356" w:rsidTr="00A72356">
        <w:tc>
          <w:tcPr>
            <w:tcW w:w="9571" w:type="dxa"/>
            <w:gridSpan w:val="3"/>
          </w:tcPr>
          <w:p w:rsidR="00A72356" w:rsidRPr="00A72356" w:rsidRDefault="00A72356" w:rsidP="00336B04">
            <w:pPr>
              <w:jc w:val="center"/>
              <w:rPr>
                <w:i/>
                <w:sz w:val="28"/>
                <w:szCs w:val="28"/>
              </w:rPr>
            </w:pPr>
            <w:r w:rsidRPr="00A72356">
              <w:rPr>
                <w:i/>
                <w:sz w:val="28"/>
                <w:szCs w:val="28"/>
              </w:rPr>
              <w:t>В процессе работы в группах одна из групп «неудачно пошутила»</w:t>
            </w:r>
          </w:p>
        </w:tc>
      </w:tr>
      <w:tr w:rsidR="00A72356" w:rsidTr="007A56F9">
        <w:tc>
          <w:tcPr>
            <w:tcW w:w="2093" w:type="dxa"/>
          </w:tcPr>
          <w:p w:rsidR="00A72356" w:rsidRPr="000E046D" w:rsidRDefault="00A72356" w:rsidP="00A72356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Интерпретация</w:t>
            </w:r>
          </w:p>
        </w:tc>
        <w:tc>
          <w:tcPr>
            <w:tcW w:w="3685" w:type="dxa"/>
          </w:tcPr>
          <w:p w:rsidR="00A72356" w:rsidRPr="000E046D" w:rsidRDefault="00A72356" w:rsidP="00012876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 xml:space="preserve">В силу возраста не все дети понимают юмор, тем более, попытки шутить не всегда бывают удачны. Ну что ж, </w:t>
            </w:r>
            <w:r w:rsidRPr="000E046D">
              <w:rPr>
                <w:sz w:val="24"/>
                <w:szCs w:val="24"/>
              </w:rPr>
              <w:lastRenderedPageBreak/>
              <w:t>ожидают, что я оценю шутку.</w:t>
            </w:r>
          </w:p>
        </w:tc>
        <w:tc>
          <w:tcPr>
            <w:tcW w:w="3793" w:type="dxa"/>
          </w:tcPr>
          <w:p w:rsidR="00A72356" w:rsidRPr="000E046D" w:rsidRDefault="00A72356" w:rsidP="00012876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lastRenderedPageBreak/>
              <w:t xml:space="preserve">Демонстрируют неуважение к учителю. Не воспринимают учебный материал как важный и нужный. Остальные </w:t>
            </w:r>
            <w:r w:rsidRPr="000E046D">
              <w:rPr>
                <w:sz w:val="24"/>
                <w:szCs w:val="24"/>
              </w:rPr>
              <w:lastRenderedPageBreak/>
              <w:t>поддерживают. Не хочу работать с этими наглыми детьми.</w:t>
            </w:r>
          </w:p>
        </w:tc>
      </w:tr>
      <w:tr w:rsidR="00A72356" w:rsidTr="007A56F9">
        <w:tc>
          <w:tcPr>
            <w:tcW w:w="2093" w:type="dxa"/>
          </w:tcPr>
          <w:p w:rsidR="00A72356" w:rsidRPr="000E046D" w:rsidRDefault="00A72356" w:rsidP="00A72356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lastRenderedPageBreak/>
              <w:t>Реакция</w:t>
            </w:r>
          </w:p>
        </w:tc>
        <w:tc>
          <w:tcPr>
            <w:tcW w:w="3685" w:type="dxa"/>
          </w:tcPr>
          <w:p w:rsidR="00A72356" w:rsidRPr="000E046D" w:rsidRDefault="00A72356" w:rsidP="00012876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Просьба объяснить смысл выходки самими шутниками или классом. Анализ.</w:t>
            </w:r>
          </w:p>
        </w:tc>
        <w:tc>
          <w:tcPr>
            <w:tcW w:w="3793" w:type="dxa"/>
          </w:tcPr>
          <w:p w:rsidR="00A72356" w:rsidRPr="000E046D" w:rsidRDefault="00A72356" w:rsidP="00012876">
            <w:pPr>
              <w:jc w:val="both"/>
              <w:rPr>
                <w:sz w:val="24"/>
                <w:szCs w:val="24"/>
              </w:rPr>
            </w:pPr>
            <w:r w:rsidRPr="000E046D">
              <w:rPr>
                <w:sz w:val="24"/>
                <w:szCs w:val="24"/>
              </w:rPr>
              <w:t>Демонстрация обиды. Уход или наказание.</w:t>
            </w:r>
          </w:p>
        </w:tc>
      </w:tr>
    </w:tbl>
    <w:p w:rsidR="006A36AB" w:rsidRDefault="007A56F9" w:rsidP="009C6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62D5">
        <w:rPr>
          <w:rFonts w:ascii="Times New Roman" w:hAnsi="Times New Roman" w:cs="Times New Roman"/>
          <w:sz w:val="28"/>
          <w:szCs w:val="28"/>
        </w:rPr>
        <w:t>озида</w:t>
      </w:r>
      <w:r w:rsidR="00A72356">
        <w:rPr>
          <w:rFonts w:ascii="Times New Roman" w:hAnsi="Times New Roman" w:cs="Times New Roman"/>
          <w:sz w:val="28"/>
          <w:szCs w:val="28"/>
        </w:rPr>
        <w:t>тельн</w:t>
      </w:r>
      <w:r w:rsidR="003562D5">
        <w:rPr>
          <w:rFonts w:ascii="Times New Roman" w:hAnsi="Times New Roman" w:cs="Times New Roman"/>
          <w:sz w:val="28"/>
          <w:szCs w:val="28"/>
        </w:rPr>
        <w:t>ая интерпретация возможна только через ощущение с</w:t>
      </w:r>
      <w:r>
        <w:rPr>
          <w:rFonts w:ascii="Times New Roman" w:hAnsi="Times New Roman" w:cs="Times New Roman"/>
          <w:sz w:val="28"/>
          <w:szCs w:val="28"/>
        </w:rPr>
        <w:t>опричастност</w:t>
      </w:r>
      <w:r w:rsidR="003562D5">
        <w:rPr>
          <w:rFonts w:ascii="Times New Roman" w:hAnsi="Times New Roman" w:cs="Times New Roman"/>
          <w:sz w:val="28"/>
          <w:szCs w:val="28"/>
        </w:rPr>
        <w:t>и, эмоциональное включение, сопереживание</w:t>
      </w:r>
      <w:r w:rsidR="006A36AB">
        <w:rPr>
          <w:rFonts w:ascii="Times New Roman" w:hAnsi="Times New Roman" w:cs="Times New Roman"/>
          <w:sz w:val="28"/>
          <w:szCs w:val="28"/>
        </w:rPr>
        <w:t>, доверие</w:t>
      </w:r>
      <w:r w:rsidR="003562D5">
        <w:rPr>
          <w:rFonts w:ascii="Times New Roman" w:hAnsi="Times New Roman" w:cs="Times New Roman"/>
          <w:sz w:val="28"/>
          <w:szCs w:val="28"/>
        </w:rPr>
        <w:t xml:space="preserve">. Это предполагает личностное участие в судьбе ученика, личностный вклад. </w:t>
      </w:r>
      <w:r w:rsidR="00EC167D">
        <w:rPr>
          <w:rFonts w:ascii="Times New Roman" w:hAnsi="Times New Roman" w:cs="Times New Roman"/>
          <w:sz w:val="28"/>
          <w:szCs w:val="28"/>
        </w:rPr>
        <w:t xml:space="preserve">Такое поведение требует эмоциональных затрат, но ощущение ценности собственной личности и деятельности даёт силы, является источником для порождения новых эмоций. </w:t>
      </w:r>
    </w:p>
    <w:p w:rsidR="00EC167D" w:rsidRDefault="006A36AB" w:rsidP="009C6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Деструктивная интерпретация опирается на оценки, подозрения, «раз</w:t>
      </w:r>
      <w:r w:rsidR="007A56F9">
        <w:rPr>
          <w:rFonts w:ascii="Times New Roman" w:hAnsi="Times New Roman" w:cs="Times New Roman"/>
          <w:sz w:val="28"/>
          <w:szCs w:val="28"/>
        </w:rPr>
        <w:t>облач</w:t>
      </w:r>
      <w:r>
        <w:rPr>
          <w:rFonts w:ascii="Times New Roman" w:hAnsi="Times New Roman" w:cs="Times New Roman"/>
          <w:sz w:val="28"/>
          <w:szCs w:val="28"/>
        </w:rPr>
        <w:t>ения»</w:t>
      </w:r>
      <w:r w:rsidR="007A56F9">
        <w:rPr>
          <w:rFonts w:ascii="Times New Roman" w:hAnsi="Times New Roman" w:cs="Times New Roman"/>
          <w:sz w:val="28"/>
          <w:szCs w:val="28"/>
        </w:rPr>
        <w:t>, обвин</w:t>
      </w:r>
      <w:r>
        <w:rPr>
          <w:rFonts w:ascii="Times New Roman" w:hAnsi="Times New Roman" w:cs="Times New Roman"/>
          <w:sz w:val="28"/>
          <w:szCs w:val="28"/>
        </w:rPr>
        <w:t xml:space="preserve">ения. </w:t>
      </w:r>
      <w:r w:rsidR="000E4671">
        <w:rPr>
          <w:rFonts w:ascii="Times New Roman" w:hAnsi="Times New Roman" w:cs="Times New Roman"/>
          <w:sz w:val="28"/>
          <w:szCs w:val="28"/>
        </w:rPr>
        <w:t xml:space="preserve">Всё это возможно, если учитель «стоит на пьедестале» своей социальной роли, и поэтому не может пропустить ошибку, должен наказать за неё, заставить ученика почувствовать стыд в назидание.  </w:t>
      </w:r>
    </w:p>
    <w:p w:rsidR="00F875A9" w:rsidRDefault="000E4671" w:rsidP="009C6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ролевые функции, можно не проявлять себя как личность, не затрачивать эмоциональные силы</w:t>
      </w:r>
      <w:r w:rsidR="009C6AFD">
        <w:rPr>
          <w:rFonts w:ascii="Times New Roman" w:hAnsi="Times New Roman" w:cs="Times New Roman"/>
          <w:sz w:val="28"/>
          <w:szCs w:val="28"/>
        </w:rPr>
        <w:t xml:space="preserve">. Все действия оправданы ролью, не нужно анализировать своё поведение и искать ошибки. </w:t>
      </w:r>
      <w:r w:rsidR="00BC3496">
        <w:rPr>
          <w:rFonts w:ascii="Times New Roman" w:hAnsi="Times New Roman" w:cs="Times New Roman"/>
          <w:sz w:val="28"/>
          <w:szCs w:val="28"/>
        </w:rPr>
        <w:t>Будучи преподавателем, можно и нужно добросовестно выполнять ролевые функции при общении со студентами и взрослыми, для которых ведущим мотивом взаимодействия будет получение знаний. Для подростков</w:t>
      </w:r>
      <w:r w:rsidR="00F05A94">
        <w:rPr>
          <w:rFonts w:ascii="Times New Roman" w:hAnsi="Times New Roman" w:cs="Times New Roman"/>
          <w:sz w:val="28"/>
          <w:szCs w:val="28"/>
        </w:rPr>
        <w:t xml:space="preserve"> же</w:t>
      </w:r>
      <w:r w:rsidR="00BC3496">
        <w:rPr>
          <w:rFonts w:ascii="Times New Roman" w:hAnsi="Times New Roman" w:cs="Times New Roman"/>
          <w:sz w:val="28"/>
          <w:szCs w:val="28"/>
        </w:rPr>
        <w:t xml:space="preserve"> получение знаний второстепенно, так как главная потребность этого возраста – становление личностной сферы, самоопределение в пространстве смыслов и ценностей, поэтому взрослый для них важен как личность, как носитель этих смыслов и ценностей, поэтому они требуют от предметников именно личностного проявления, и именно поэтому работа учителя в школе – особое таинство, к которому нужно иметь склонность и талант.</w:t>
      </w:r>
    </w:p>
    <w:p w:rsidR="007A56F9" w:rsidRPr="00683DC2" w:rsidRDefault="009C6AFD" w:rsidP="007A5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0CB7">
        <w:rPr>
          <w:rFonts w:ascii="Times New Roman" w:hAnsi="Times New Roman" w:cs="Times New Roman"/>
          <w:sz w:val="28"/>
          <w:szCs w:val="28"/>
        </w:rPr>
        <w:t>П</w:t>
      </w:r>
      <w:r w:rsidR="00683DC2">
        <w:rPr>
          <w:rFonts w:ascii="Times New Roman" w:hAnsi="Times New Roman" w:cs="Times New Roman"/>
          <w:sz w:val="28"/>
          <w:szCs w:val="28"/>
        </w:rPr>
        <w:t xml:space="preserve">редлагаем несколько приёмов, направленных на </w:t>
      </w:r>
      <w:r w:rsidR="00683DC2" w:rsidRPr="00683DC2">
        <w:rPr>
          <w:rFonts w:ascii="Times New Roman" w:hAnsi="Times New Roman" w:cs="Times New Roman"/>
          <w:sz w:val="28"/>
          <w:szCs w:val="28"/>
        </w:rPr>
        <w:t>осво</w:t>
      </w:r>
      <w:r w:rsidR="00683DC2">
        <w:rPr>
          <w:rFonts w:ascii="Times New Roman" w:hAnsi="Times New Roman" w:cs="Times New Roman"/>
          <w:sz w:val="28"/>
          <w:szCs w:val="28"/>
        </w:rPr>
        <w:t>ение</w:t>
      </w:r>
      <w:r w:rsidRPr="00683DC2">
        <w:rPr>
          <w:rFonts w:ascii="Times New Roman" w:hAnsi="Times New Roman" w:cs="Times New Roman"/>
          <w:sz w:val="28"/>
          <w:szCs w:val="28"/>
        </w:rPr>
        <w:t xml:space="preserve"> поведенчески</w:t>
      </w:r>
      <w:r w:rsidR="00683DC2">
        <w:rPr>
          <w:rFonts w:ascii="Times New Roman" w:hAnsi="Times New Roman" w:cs="Times New Roman"/>
          <w:sz w:val="28"/>
          <w:szCs w:val="28"/>
        </w:rPr>
        <w:t>х</w:t>
      </w:r>
      <w:r w:rsidRPr="00683DC2">
        <w:rPr>
          <w:rFonts w:ascii="Times New Roman" w:hAnsi="Times New Roman" w:cs="Times New Roman"/>
          <w:sz w:val="28"/>
          <w:szCs w:val="28"/>
        </w:rPr>
        <w:t xml:space="preserve"> реакции, повышающи</w:t>
      </w:r>
      <w:r w:rsidR="00683DC2">
        <w:rPr>
          <w:rFonts w:ascii="Times New Roman" w:hAnsi="Times New Roman" w:cs="Times New Roman"/>
          <w:sz w:val="28"/>
          <w:szCs w:val="28"/>
        </w:rPr>
        <w:t>х</w:t>
      </w:r>
      <w:r w:rsidRPr="00683DC2">
        <w:rPr>
          <w:rFonts w:ascii="Times New Roman" w:hAnsi="Times New Roman" w:cs="Times New Roman"/>
          <w:sz w:val="28"/>
          <w:szCs w:val="28"/>
        </w:rPr>
        <w:t xml:space="preserve"> ощущение ценности собственной личности и профессиональной деятельности. </w:t>
      </w:r>
    </w:p>
    <w:p w:rsidR="00050A9D" w:rsidRDefault="00683DC2" w:rsidP="00ED0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способ </w:t>
      </w:r>
      <w:r w:rsidR="00050A9D">
        <w:rPr>
          <w:rFonts w:ascii="Times New Roman" w:hAnsi="Times New Roman" w:cs="Times New Roman"/>
          <w:sz w:val="28"/>
          <w:szCs w:val="28"/>
        </w:rPr>
        <w:t xml:space="preserve">– </w:t>
      </w:r>
      <w:r w:rsidR="00050A9D" w:rsidRPr="00BF08D5">
        <w:rPr>
          <w:rFonts w:ascii="Times New Roman" w:hAnsi="Times New Roman" w:cs="Times New Roman"/>
          <w:i/>
          <w:sz w:val="28"/>
          <w:szCs w:val="28"/>
        </w:rPr>
        <w:t>смена «фильтров»</w:t>
      </w:r>
      <w:r w:rsidR="00050A9D">
        <w:rPr>
          <w:rFonts w:ascii="Times New Roman" w:hAnsi="Times New Roman" w:cs="Times New Roman"/>
          <w:sz w:val="28"/>
          <w:szCs w:val="28"/>
        </w:rPr>
        <w:t xml:space="preserve">. Если ситуация, в которой вы оказались, влечёт за собой чувство обиды, ощущение того, что вас не уважают дети, коллеги или родители, что ваш авторитет ничего для них не значит, следует рассмотреть ситуацию с другой стороны. Главное, что это нужно успеть сделать до того, как вы прореагировали на неё. </w:t>
      </w:r>
    </w:p>
    <w:tbl>
      <w:tblPr>
        <w:tblStyle w:val="a4"/>
        <w:tblW w:w="0" w:type="auto"/>
        <w:tblLook w:val="04A0"/>
      </w:tblPr>
      <w:tblGrid>
        <w:gridCol w:w="4857"/>
        <w:gridCol w:w="4857"/>
      </w:tblGrid>
      <w:tr w:rsidR="00293025" w:rsidRPr="005D5A52" w:rsidTr="003202C5">
        <w:tc>
          <w:tcPr>
            <w:tcW w:w="4857" w:type="dxa"/>
          </w:tcPr>
          <w:p w:rsidR="00293025" w:rsidRPr="005D5A52" w:rsidRDefault="00293025" w:rsidP="005D5A52">
            <w:pPr>
              <w:jc w:val="center"/>
              <w:rPr>
                <w:b/>
                <w:i/>
                <w:sz w:val="28"/>
                <w:szCs w:val="28"/>
              </w:rPr>
            </w:pPr>
            <w:r w:rsidRPr="005D5A52">
              <w:rPr>
                <w:b/>
                <w:i/>
                <w:sz w:val="28"/>
                <w:szCs w:val="28"/>
              </w:rPr>
              <w:t>Разрушительная интерпретация</w:t>
            </w:r>
          </w:p>
        </w:tc>
        <w:tc>
          <w:tcPr>
            <w:tcW w:w="4857" w:type="dxa"/>
          </w:tcPr>
          <w:p w:rsidR="00293025" w:rsidRPr="005D5A52" w:rsidRDefault="00293025" w:rsidP="005D5A52">
            <w:pPr>
              <w:jc w:val="center"/>
              <w:rPr>
                <w:b/>
                <w:i/>
                <w:sz w:val="28"/>
                <w:szCs w:val="28"/>
              </w:rPr>
            </w:pPr>
            <w:r w:rsidRPr="005D5A52">
              <w:rPr>
                <w:b/>
                <w:i/>
                <w:sz w:val="28"/>
                <w:szCs w:val="28"/>
              </w:rPr>
              <w:t>Созидательная интерпретация</w:t>
            </w:r>
          </w:p>
        </w:tc>
      </w:tr>
      <w:tr w:rsidR="00293025" w:rsidTr="003202C5">
        <w:tc>
          <w:tcPr>
            <w:tcW w:w="4857" w:type="dxa"/>
          </w:tcPr>
          <w:p w:rsidR="00293025" w:rsidRDefault="00293025" w:rsidP="0029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тебе не доверяю»</w:t>
            </w:r>
          </w:p>
        </w:tc>
        <w:tc>
          <w:tcPr>
            <w:tcW w:w="4857" w:type="dxa"/>
          </w:tcPr>
          <w:p w:rsidR="00293025" w:rsidRDefault="00293025" w:rsidP="0029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уважаю твое решение»</w:t>
            </w:r>
          </w:p>
        </w:tc>
      </w:tr>
      <w:tr w:rsidR="00293025" w:rsidRPr="00336B04" w:rsidTr="003202C5">
        <w:tc>
          <w:tcPr>
            <w:tcW w:w="4857" w:type="dxa"/>
          </w:tcPr>
          <w:p w:rsidR="00293025" w:rsidRPr="00336B04" w:rsidRDefault="00293025" w:rsidP="00786BD5">
            <w:pPr>
              <w:jc w:val="both"/>
              <w:rPr>
                <w:i/>
                <w:sz w:val="24"/>
                <w:szCs w:val="24"/>
              </w:rPr>
            </w:pPr>
            <w:r w:rsidRPr="00336B04">
              <w:rPr>
                <w:i/>
                <w:sz w:val="24"/>
                <w:szCs w:val="24"/>
              </w:rPr>
              <w:t>Чтобы ты не пообещал, всё равно не выполнишь</w:t>
            </w:r>
          </w:p>
        </w:tc>
        <w:tc>
          <w:tcPr>
            <w:tcW w:w="4857" w:type="dxa"/>
          </w:tcPr>
          <w:p w:rsidR="00293025" w:rsidRPr="00336B04" w:rsidRDefault="00293025" w:rsidP="00293025">
            <w:pPr>
              <w:jc w:val="both"/>
              <w:rPr>
                <w:i/>
                <w:sz w:val="24"/>
                <w:szCs w:val="24"/>
              </w:rPr>
            </w:pPr>
            <w:r w:rsidRPr="00336B04">
              <w:rPr>
                <w:i/>
                <w:sz w:val="24"/>
                <w:szCs w:val="24"/>
              </w:rPr>
              <w:t>Я думаю, что принимая такое решение, ты хорошо продумал свои возможности.</w:t>
            </w:r>
          </w:p>
        </w:tc>
      </w:tr>
      <w:tr w:rsidR="00293025" w:rsidTr="003202C5">
        <w:tc>
          <w:tcPr>
            <w:tcW w:w="4857" w:type="dxa"/>
          </w:tcPr>
          <w:p w:rsidR="00293025" w:rsidRDefault="00293025" w:rsidP="003202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тебя все равно ничего не получится»</w:t>
            </w:r>
          </w:p>
        </w:tc>
        <w:tc>
          <w:tcPr>
            <w:tcW w:w="4857" w:type="dxa"/>
          </w:tcPr>
          <w:p w:rsidR="00293025" w:rsidRDefault="00293025" w:rsidP="00ED0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хочу тебе помочь»</w:t>
            </w:r>
          </w:p>
        </w:tc>
      </w:tr>
      <w:tr w:rsidR="00293025" w:rsidRPr="00336B04" w:rsidTr="003202C5">
        <w:tc>
          <w:tcPr>
            <w:tcW w:w="4857" w:type="dxa"/>
          </w:tcPr>
          <w:p w:rsidR="00293025" w:rsidRPr="00336B04" w:rsidRDefault="00C557AA" w:rsidP="00786BD5">
            <w:pPr>
              <w:jc w:val="both"/>
              <w:rPr>
                <w:i/>
                <w:sz w:val="24"/>
                <w:szCs w:val="24"/>
              </w:rPr>
            </w:pPr>
            <w:r w:rsidRPr="00336B04">
              <w:rPr>
                <w:i/>
                <w:sz w:val="24"/>
                <w:szCs w:val="24"/>
              </w:rPr>
              <w:t xml:space="preserve">Если ты не сделал предыдущего задания, ты </w:t>
            </w:r>
            <w:r w:rsidR="00786BD5">
              <w:rPr>
                <w:i/>
                <w:sz w:val="24"/>
                <w:szCs w:val="24"/>
              </w:rPr>
              <w:t xml:space="preserve">не </w:t>
            </w:r>
            <w:r w:rsidRPr="00336B04">
              <w:rPr>
                <w:i/>
                <w:sz w:val="24"/>
                <w:szCs w:val="24"/>
              </w:rPr>
              <w:t xml:space="preserve">справишься </w:t>
            </w:r>
            <w:r w:rsidR="00786BD5">
              <w:rPr>
                <w:i/>
                <w:sz w:val="24"/>
                <w:szCs w:val="24"/>
              </w:rPr>
              <w:t xml:space="preserve">и </w:t>
            </w:r>
            <w:r w:rsidRPr="00336B04">
              <w:rPr>
                <w:i/>
                <w:sz w:val="24"/>
                <w:szCs w:val="24"/>
              </w:rPr>
              <w:t>с этим заданием</w:t>
            </w:r>
          </w:p>
        </w:tc>
        <w:tc>
          <w:tcPr>
            <w:tcW w:w="4857" w:type="dxa"/>
          </w:tcPr>
          <w:p w:rsidR="00293025" w:rsidRPr="00336B04" w:rsidRDefault="00C557AA" w:rsidP="00ED0DD5">
            <w:pPr>
              <w:jc w:val="both"/>
              <w:rPr>
                <w:i/>
                <w:sz w:val="24"/>
                <w:szCs w:val="24"/>
              </w:rPr>
            </w:pPr>
            <w:r w:rsidRPr="00336B04">
              <w:rPr>
                <w:i/>
                <w:sz w:val="24"/>
                <w:szCs w:val="24"/>
              </w:rPr>
              <w:t>Давай сделаем это задание вместе и я попробую понять, в чём заключаются твои трудности.</w:t>
            </w:r>
          </w:p>
        </w:tc>
      </w:tr>
      <w:tr w:rsidR="00293025" w:rsidTr="003202C5">
        <w:tc>
          <w:tcPr>
            <w:tcW w:w="4857" w:type="dxa"/>
          </w:tcPr>
          <w:p w:rsidR="00293025" w:rsidRDefault="00293025" w:rsidP="00C557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557AA">
              <w:rPr>
                <w:sz w:val="28"/>
                <w:szCs w:val="28"/>
              </w:rPr>
              <w:t>мой предмет для тебя не интересен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57" w:type="dxa"/>
          </w:tcPr>
          <w:p w:rsidR="00293025" w:rsidRDefault="00293025" w:rsidP="00ED0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мне интересен как личность»</w:t>
            </w:r>
          </w:p>
        </w:tc>
      </w:tr>
      <w:tr w:rsidR="00C557AA" w:rsidRPr="00336B04" w:rsidTr="003202C5">
        <w:tc>
          <w:tcPr>
            <w:tcW w:w="4857" w:type="dxa"/>
          </w:tcPr>
          <w:p w:rsidR="00C557AA" w:rsidRPr="00336B04" w:rsidRDefault="00C557AA" w:rsidP="003202C5">
            <w:pPr>
              <w:jc w:val="both"/>
              <w:rPr>
                <w:i/>
                <w:sz w:val="24"/>
                <w:szCs w:val="24"/>
              </w:rPr>
            </w:pPr>
            <w:r w:rsidRPr="00336B04">
              <w:rPr>
                <w:i/>
                <w:sz w:val="24"/>
                <w:szCs w:val="24"/>
              </w:rPr>
              <w:t>Было бы это задание по МХК, ты бы потратил на него больше времени.</w:t>
            </w:r>
          </w:p>
        </w:tc>
        <w:tc>
          <w:tcPr>
            <w:tcW w:w="4857" w:type="dxa"/>
          </w:tcPr>
          <w:p w:rsidR="00C557AA" w:rsidRPr="00336B04" w:rsidRDefault="00C557AA" w:rsidP="00C557AA">
            <w:pPr>
              <w:jc w:val="both"/>
              <w:rPr>
                <w:i/>
                <w:sz w:val="24"/>
                <w:szCs w:val="24"/>
              </w:rPr>
            </w:pPr>
            <w:r w:rsidRPr="00336B04">
              <w:rPr>
                <w:i/>
                <w:sz w:val="24"/>
                <w:szCs w:val="24"/>
              </w:rPr>
              <w:t xml:space="preserve">Вот было бы здорово, если бы ты при подготовке </w:t>
            </w:r>
            <w:r w:rsidR="00786BD5">
              <w:rPr>
                <w:i/>
                <w:sz w:val="24"/>
                <w:szCs w:val="24"/>
              </w:rPr>
              <w:t xml:space="preserve">и </w:t>
            </w:r>
            <w:r w:rsidRPr="00336B04">
              <w:rPr>
                <w:i/>
                <w:sz w:val="24"/>
                <w:szCs w:val="24"/>
              </w:rPr>
              <w:t xml:space="preserve">к моему предмету использовал </w:t>
            </w:r>
            <w:r w:rsidRPr="00336B04">
              <w:rPr>
                <w:i/>
                <w:sz w:val="24"/>
                <w:szCs w:val="24"/>
              </w:rPr>
              <w:lastRenderedPageBreak/>
              <w:t xml:space="preserve">свой творческий потенциал и свои способности. </w:t>
            </w:r>
          </w:p>
        </w:tc>
      </w:tr>
      <w:tr w:rsidR="00293025" w:rsidTr="003202C5">
        <w:tc>
          <w:tcPr>
            <w:tcW w:w="4857" w:type="dxa"/>
          </w:tcPr>
          <w:p w:rsidR="00293025" w:rsidRDefault="00293025" w:rsidP="003202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«ты меня не уважаешь»</w:t>
            </w:r>
          </w:p>
        </w:tc>
        <w:tc>
          <w:tcPr>
            <w:tcW w:w="4857" w:type="dxa"/>
          </w:tcPr>
          <w:p w:rsidR="00293025" w:rsidRDefault="00293025" w:rsidP="00ED0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нужен тебе (даже если ты пока этого не понимаешь…)»</w:t>
            </w:r>
          </w:p>
        </w:tc>
      </w:tr>
      <w:tr w:rsidR="00C557AA" w:rsidRPr="00336B04" w:rsidTr="003202C5">
        <w:tc>
          <w:tcPr>
            <w:tcW w:w="4857" w:type="dxa"/>
          </w:tcPr>
          <w:p w:rsidR="00C557AA" w:rsidRPr="00336B04" w:rsidRDefault="00C557AA" w:rsidP="003202C5">
            <w:pPr>
              <w:jc w:val="both"/>
              <w:rPr>
                <w:i/>
                <w:sz w:val="24"/>
                <w:szCs w:val="24"/>
              </w:rPr>
            </w:pPr>
            <w:r w:rsidRPr="00336B04">
              <w:rPr>
                <w:i/>
                <w:sz w:val="24"/>
                <w:szCs w:val="24"/>
              </w:rPr>
              <w:t>Проявил бы уважение хотя бы к тому, что я старше тебя по возрасту.</w:t>
            </w:r>
          </w:p>
        </w:tc>
        <w:tc>
          <w:tcPr>
            <w:tcW w:w="4857" w:type="dxa"/>
          </w:tcPr>
          <w:p w:rsidR="00C557AA" w:rsidRPr="00336B04" w:rsidRDefault="003202C5" w:rsidP="003202C5">
            <w:pPr>
              <w:jc w:val="both"/>
              <w:rPr>
                <w:i/>
                <w:sz w:val="24"/>
                <w:szCs w:val="24"/>
              </w:rPr>
            </w:pPr>
            <w:r w:rsidRPr="00336B04">
              <w:rPr>
                <w:i/>
                <w:sz w:val="24"/>
                <w:szCs w:val="24"/>
              </w:rPr>
              <w:t>Если ты поймёшь, что я тебе нужен, я буду рядом. Надеюсь, что когда ты повзрослеешь, ты будешь относиться к своим словам и поступкам несколько иначе.</w:t>
            </w:r>
          </w:p>
        </w:tc>
      </w:tr>
      <w:tr w:rsidR="00293025" w:rsidTr="003202C5">
        <w:tc>
          <w:tcPr>
            <w:tcW w:w="4857" w:type="dxa"/>
          </w:tcPr>
          <w:p w:rsidR="00293025" w:rsidRDefault="00293025" w:rsidP="003202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хочешь меня обидеть»</w:t>
            </w:r>
          </w:p>
        </w:tc>
        <w:tc>
          <w:tcPr>
            <w:tcW w:w="4857" w:type="dxa"/>
          </w:tcPr>
          <w:p w:rsidR="00293025" w:rsidRDefault="00293025" w:rsidP="00ED0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«хочу взаимопонимания»</w:t>
            </w:r>
          </w:p>
        </w:tc>
      </w:tr>
      <w:tr w:rsidR="003202C5" w:rsidRPr="00336B04" w:rsidTr="003202C5">
        <w:tc>
          <w:tcPr>
            <w:tcW w:w="4857" w:type="dxa"/>
          </w:tcPr>
          <w:p w:rsidR="003202C5" w:rsidRPr="00336B04" w:rsidRDefault="003202C5" w:rsidP="003202C5">
            <w:pPr>
              <w:jc w:val="both"/>
              <w:rPr>
                <w:i/>
                <w:sz w:val="24"/>
                <w:szCs w:val="24"/>
              </w:rPr>
            </w:pPr>
            <w:r w:rsidRPr="00336B04">
              <w:rPr>
                <w:i/>
                <w:sz w:val="24"/>
                <w:szCs w:val="24"/>
              </w:rPr>
              <w:t>А вы не подумали о том, что такое поведение может быть обидным для человека?</w:t>
            </w:r>
          </w:p>
        </w:tc>
        <w:tc>
          <w:tcPr>
            <w:tcW w:w="4857" w:type="dxa"/>
          </w:tcPr>
          <w:p w:rsidR="003202C5" w:rsidRPr="00336B04" w:rsidRDefault="003202C5" w:rsidP="003202C5">
            <w:pPr>
              <w:jc w:val="both"/>
              <w:rPr>
                <w:i/>
                <w:sz w:val="24"/>
                <w:szCs w:val="24"/>
              </w:rPr>
            </w:pPr>
            <w:r w:rsidRPr="00336B04">
              <w:rPr>
                <w:i/>
                <w:sz w:val="24"/>
                <w:szCs w:val="24"/>
              </w:rPr>
              <w:t>Я прошу мне объяснить, каких последствий от своего поведения вы ожидали? Я думаю, вы хотели этим что-то мне объяснить или доказать, так объясните словами.</w:t>
            </w:r>
          </w:p>
        </w:tc>
      </w:tr>
      <w:tr w:rsidR="00293025" w:rsidTr="003202C5">
        <w:tc>
          <w:tcPr>
            <w:tcW w:w="4857" w:type="dxa"/>
          </w:tcPr>
          <w:p w:rsidR="00293025" w:rsidRDefault="00293025" w:rsidP="003202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хочешь от меня избавиться»</w:t>
            </w:r>
          </w:p>
        </w:tc>
        <w:tc>
          <w:tcPr>
            <w:tcW w:w="4857" w:type="dxa"/>
          </w:tcPr>
          <w:p w:rsidR="00293025" w:rsidRDefault="00293025" w:rsidP="00ED0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«мне интересно, каким ты станешь завтра»</w:t>
            </w:r>
          </w:p>
        </w:tc>
      </w:tr>
      <w:tr w:rsidR="003202C5" w:rsidRPr="00336B04" w:rsidTr="003202C5">
        <w:tc>
          <w:tcPr>
            <w:tcW w:w="4857" w:type="dxa"/>
          </w:tcPr>
          <w:p w:rsidR="003202C5" w:rsidRPr="00336B04" w:rsidRDefault="003202C5" w:rsidP="003202C5">
            <w:pPr>
              <w:jc w:val="both"/>
              <w:rPr>
                <w:i/>
                <w:sz w:val="24"/>
                <w:szCs w:val="24"/>
              </w:rPr>
            </w:pPr>
            <w:r w:rsidRPr="00336B04">
              <w:rPr>
                <w:i/>
                <w:sz w:val="24"/>
                <w:szCs w:val="24"/>
              </w:rPr>
              <w:t>Ты так говоришь только потому, что хочешь</w:t>
            </w:r>
            <w:r w:rsidR="005D5A52" w:rsidRPr="00336B04">
              <w:rPr>
                <w:i/>
                <w:sz w:val="24"/>
                <w:szCs w:val="24"/>
              </w:rPr>
              <w:t>, чтобы я от тебя отстала.</w:t>
            </w:r>
          </w:p>
        </w:tc>
        <w:tc>
          <w:tcPr>
            <w:tcW w:w="4857" w:type="dxa"/>
          </w:tcPr>
          <w:p w:rsidR="003202C5" w:rsidRPr="00336B04" w:rsidRDefault="005D5A52" w:rsidP="00ED0DD5">
            <w:pPr>
              <w:jc w:val="both"/>
              <w:rPr>
                <w:i/>
                <w:sz w:val="24"/>
                <w:szCs w:val="24"/>
              </w:rPr>
            </w:pPr>
            <w:r w:rsidRPr="00336B04">
              <w:rPr>
                <w:i/>
                <w:sz w:val="24"/>
                <w:szCs w:val="24"/>
              </w:rPr>
              <w:t>Вчера я бы тебе не поверила, но кто знает, что будет завтра?</w:t>
            </w:r>
          </w:p>
        </w:tc>
      </w:tr>
      <w:tr w:rsidR="00293025" w:rsidTr="003202C5">
        <w:tc>
          <w:tcPr>
            <w:tcW w:w="4857" w:type="dxa"/>
          </w:tcPr>
          <w:p w:rsidR="00293025" w:rsidRDefault="00293025" w:rsidP="003202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плохой»</w:t>
            </w:r>
          </w:p>
        </w:tc>
        <w:tc>
          <w:tcPr>
            <w:tcW w:w="4857" w:type="dxa"/>
          </w:tcPr>
          <w:p w:rsidR="00293025" w:rsidRDefault="00293025" w:rsidP="00050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«мне есть, чему у тебя учиться»</w:t>
            </w:r>
          </w:p>
        </w:tc>
      </w:tr>
      <w:tr w:rsidR="00293025" w:rsidRPr="00336B04" w:rsidTr="003202C5">
        <w:tc>
          <w:tcPr>
            <w:tcW w:w="4857" w:type="dxa"/>
          </w:tcPr>
          <w:p w:rsidR="00293025" w:rsidRPr="00336B04" w:rsidRDefault="000B0A0F" w:rsidP="003202C5">
            <w:pPr>
              <w:jc w:val="both"/>
              <w:rPr>
                <w:i/>
                <w:sz w:val="24"/>
                <w:szCs w:val="24"/>
              </w:rPr>
            </w:pPr>
            <w:r w:rsidRPr="00336B04">
              <w:rPr>
                <w:i/>
                <w:sz w:val="24"/>
                <w:szCs w:val="24"/>
              </w:rPr>
              <w:t>Имея такой характер, ты будешь постоянно попадать в конфликтные ситуации.</w:t>
            </w:r>
          </w:p>
        </w:tc>
        <w:tc>
          <w:tcPr>
            <w:tcW w:w="4857" w:type="dxa"/>
          </w:tcPr>
          <w:p w:rsidR="00293025" w:rsidRPr="00336B04" w:rsidRDefault="000B0A0F" w:rsidP="00ED0DD5">
            <w:pPr>
              <w:jc w:val="both"/>
              <w:rPr>
                <w:i/>
                <w:sz w:val="24"/>
                <w:szCs w:val="24"/>
              </w:rPr>
            </w:pPr>
            <w:r w:rsidRPr="00336B04">
              <w:rPr>
                <w:i/>
                <w:sz w:val="24"/>
                <w:szCs w:val="24"/>
              </w:rPr>
              <w:t>Я могла бы у тебя научиться умению отстаивать свою позицию.</w:t>
            </w:r>
          </w:p>
        </w:tc>
      </w:tr>
    </w:tbl>
    <w:p w:rsidR="006D76D9" w:rsidRDefault="006D76D9" w:rsidP="00ED0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A9D" w:rsidRDefault="003B76DE" w:rsidP="00ED0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Другой, проверенный на практике способ – </w:t>
      </w:r>
      <w:r w:rsidRPr="00BF08D5">
        <w:rPr>
          <w:rFonts w:ascii="Times New Roman" w:hAnsi="Times New Roman" w:cs="Times New Roman"/>
          <w:i/>
          <w:sz w:val="28"/>
          <w:szCs w:val="28"/>
        </w:rPr>
        <w:t>работа со своими мыслями</w:t>
      </w:r>
      <w:r>
        <w:rPr>
          <w:rFonts w:ascii="Times New Roman" w:hAnsi="Times New Roman" w:cs="Times New Roman"/>
          <w:sz w:val="28"/>
          <w:szCs w:val="28"/>
        </w:rPr>
        <w:t xml:space="preserve"> при восприятии собственных неудач, по-другому – формирование умения созидательно интерпретировать сигналы, которые </w:t>
      </w:r>
      <w:r w:rsidRPr="003B76DE">
        <w:rPr>
          <w:rFonts w:ascii="Times New Roman" w:hAnsi="Times New Roman" w:cs="Times New Roman"/>
          <w:sz w:val="28"/>
          <w:szCs w:val="28"/>
        </w:rPr>
        <w:t>снижают ощу</w:t>
      </w:r>
      <w:r>
        <w:rPr>
          <w:rFonts w:ascii="Times New Roman" w:hAnsi="Times New Roman" w:cs="Times New Roman"/>
          <w:sz w:val="28"/>
          <w:szCs w:val="28"/>
        </w:rPr>
        <w:t>щение собственной эффективности.</w:t>
      </w:r>
      <w:r w:rsidR="00E41EF0">
        <w:rPr>
          <w:rFonts w:ascii="Times New Roman" w:hAnsi="Times New Roman" w:cs="Times New Roman"/>
          <w:sz w:val="28"/>
          <w:szCs w:val="28"/>
        </w:rPr>
        <w:t xml:space="preserve"> Помочь в этом может изменение формулы «</w:t>
      </w:r>
      <w:r w:rsidR="00E41EF0" w:rsidRPr="00E41EF0">
        <w:rPr>
          <w:rFonts w:ascii="Times New Roman" w:hAnsi="Times New Roman" w:cs="Times New Roman"/>
          <w:i/>
          <w:sz w:val="28"/>
          <w:szCs w:val="28"/>
        </w:rPr>
        <w:t>ах, если бы всё это было не так»</w:t>
      </w:r>
      <w:r w:rsidR="00E41EF0">
        <w:rPr>
          <w:rFonts w:ascii="Times New Roman" w:hAnsi="Times New Roman" w:cs="Times New Roman"/>
          <w:sz w:val="28"/>
          <w:szCs w:val="28"/>
        </w:rPr>
        <w:t xml:space="preserve"> на формулу </w:t>
      </w:r>
      <w:r w:rsidR="00E41EF0" w:rsidRPr="00E41EF0">
        <w:rPr>
          <w:rFonts w:ascii="Times New Roman" w:hAnsi="Times New Roman" w:cs="Times New Roman"/>
          <w:i/>
          <w:sz w:val="28"/>
          <w:szCs w:val="28"/>
        </w:rPr>
        <w:t>«даже если это так»</w:t>
      </w:r>
      <w:r w:rsidR="00E41EF0">
        <w:rPr>
          <w:rFonts w:ascii="Times New Roman" w:hAnsi="Times New Roman" w:cs="Times New Roman"/>
          <w:sz w:val="28"/>
          <w:szCs w:val="28"/>
        </w:rPr>
        <w:t>:</w:t>
      </w:r>
    </w:p>
    <w:p w:rsidR="006D76D9" w:rsidRPr="003B76DE" w:rsidRDefault="006D76D9" w:rsidP="00ED0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99"/>
        <w:gridCol w:w="4715"/>
      </w:tblGrid>
      <w:tr w:rsidR="00E41EF0" w:rsidRPr="00082EC5" w:rsidTr="00E41EF0">
        <w:tc>
          <w:tcPr>
            <w:tcW w:w="4999" w:type="dxa"/>
          </w:tcPr>
          <w:p w:rsidR="006D76D9" w:rsidRPr="00082EC5" w:rsidRDefault="00E41EF0" w:rsidP="00336B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Отрицательные сигналы</w:t>
            </w:r>
          </w:p>
        </w:tc>
        <w:tc>
          <w:tcPr>
            <w:tcW w:w="4715" w:type="dxa"/>
          </w:tcPr>
          <w:p w:rsidR="00E41EF0" w:rsidRPr="00082EC5" w:rsidRDefault="00E41EF0" w:rsidP="0091754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Даже если это так,</w:t>
            </w:r>
            <w:r w:rsidR="00181CF2">
              <w:rPr>
                <w:i/>
                <w:sz w:val="28"/>
                <w:szCs w:val="28"/>
              </w:rPr>
              <w:t>…</w:t>
            </w:r>
          </w:p>
        </w:tc>
      </w:tr>
      <w:tr w:rsidR="00E41EF0" w:rsidRPr="007C18FC" w:rsidTr="00E41EF0">
        <w:tc>
          <w:tcPr>
            <w:tcW w:w="4999" w:type="dxa"/>
          </w:tcPr>
          <w:p w:rsidR="00E41EF0" w:rsidRPr="007C18FC" w:rsidRDefault="00E41EF0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Плохие ответы на уроках</w:t>
            </w:r>
          </w:p>
        </w:tc>
        <w:tc>
          <w:tcPr>
            <w:tcW w:w="4715" w:type="dxa"/>
          </w:tcPr>
          <w:p w:rsidR="00E41EF0" w:rsidRPr="007C18FC" w:rsidRDefault="00181CF2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…я</w:t>
            </w:r>
            <w:r w:rsidR="00E41EF0" w:rsidRPr="007C18FC">
              <w:rPr>
                <w:sz w:val="24"/>
                <w:szCs w:val="24"/>
              </w:rPr>
              <w:t xml:space="preserve"> найду способ, чтобы ответы стали лучше.</w:t>
            </w:r>
          </w:p>
        </w:tc>
      </w:tr>
      <w:tr w:rsidR="00E41EF0" w:rsidRPr="007C18FC" w:rsidTr="00E41EF0">
        <w:tc>
          <w:tcPr>
            <w:tcW w:w="4999" w:type="dxa"/>
          </w:tcPr>
          <w:p w:rsidR="00E41EF0" w:rsidRPr="007C18FC" w:rsidRDefault="00E41EF0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Невыполнение домашних заданий</w:t>
            </w:r>
          </w:p>
        </w:tc>
        <w:tc>
          <w:tcPr>
            <w:tcW w:w="4715" w:type="dxa"/>
          </w:tcPr>
          <w:p w:rsidR="00E41EF0" w:rsidRPr="007C18FC" w:rsidRDefault="006D76D9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…я</w:t>
            </w:r>
            <w:r w:rsidR="00E41EF0" w:rsidRPr="007C18FC">
              <w:rPr>
                <w:sz w:val="24"/>
                <w:szCs w:val="24"/>
              </w:rPr>
              <w:t xml:space="preserve"> сделаю так, чтобы домашние задания были интереснее и понятнее.</w:t>
            </w:r>
          </w:p>
        </w:tc>
      </w:tr>
      <w:tr w:rsidR="00E41EF0" w:rsidRPr="007C18FC" w:rsidTr="00E41EF0">
        <w:tc>
          <w:tcPr>
            <w:tcW w:w="4999" w:type="dxa"/>
          </w:tcPr>
          <w:p w:rsidR="00E41EF0" w:rsidRPr="007C18FC" w:rsidRDefault="00E41EF0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Нарушения дисциплины на уроках</w:t>
            </w:r>
          </w:p>
        </w:tc>
        <w:tc>
          <w:tcPr>
            <w:tcW w:w="4715" w:type="dxa"/>
          </w:tcPr>
          <w:p w:rsidR="00E41EF0" w:rsidRPr="007C18FC" w:rsidRDefault="006D76D9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…я</w:t>
            </w:r>
            <w:r w:rsidR="00E41EF0" w:rsidRPr="007C18FC">
              <w:rPr>
                <w:sz w:val="24"/>
                <w:szCs w:val="24"/>
              </w:rPr>
              <w:t xml:space="preserve"> буду искать новые формы ведения урока, чтобы всем было интересно.</w:t>
            </w:r>
          </w:p>
        </w:tc>
      </w:tr>
      <w:tr w:rsidR="00E41EF0" w:rsidRPr="007C18FC" w:rsidTr="00E41EF0">
        <w:tc>
          <w:tcPr>
            <w:tcW w:w="4999" w:type="dxa"/>
          </w:tcPr>
          <w:p w:rsidR="00E41EF0" w:rsidRPr="007C18FC" w:rsidRDefault="00E41EF0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Игнорирование учащимися дополнительных занятий и консультаций</w:t>
            </w:r>
          </w:p>
        </w:tc>
        <w:tc>
          <w:tcPr>
            <w:tcW w:w="4715" w:type="dxa"/>
          </w:tcPr>
          <w:p w:rsidR="00E41EF0" w:rsidRPr="007C18FC" w:rsidRDefault="006D76D9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…я</w:t>
            </w:r>
            <w:r w:rsidR="00E41EF0" w:rsidRPr="007C18FC">
              <w:rPr>
                <w:sz w:val="24"/>
                <w:szCs w:val="24"/>
              </w:rPr>
              <w:t xml:space="preserve"> буду приглашать индивидуально и заинтересовывать, чтобы дети чувствовали, что такие занятия им необходимы.</w:t>
            </w:r>
          </w:p>
        </w:tc>
      </w:tr>
      <w:tr w:rsidR="00E41EF0" w:rsidRPr="007C18FC" w:rsidTr="00E41EF0">
        <w:tc>
          <w:tcPr>
            <w:tcW w:w="4999" w:type="dxa"/>
          </w:tcPr>
          <w:p w:rsidR="00E41EF0" w:rsidRPr="007C18FC" w:rsidRDefault="00E41EF0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Закрытость учащихся</w:t>
            </w:r>
          </w:p>
        </w:tc>
        <w:tc>
          <w:tcPr>
            <w:tcW w:w="4715" w:type="dxa"/>
          </w:tcPr>
          <w:p w:rsidR="00E41EF0" w:rsidRPr="007C18FC" w:rsidRDefault="006D76D9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…я</w:t>
            </w:r>
            <w:r w:rsidR="00BF08D5" w:rsidRPr="007C18FC">
              <w:rPr>
                <w:sz w:val="24"/>
                <w:szCs w:val="24"/>
              </w:rPr>
              <w:t xml:space="preserve"> попробую чаще с ними бывать в поездках и на праздниках.</w:t>
            </w:r>
          </w:p>
        </w:tc>
      </w:tr>
      <w:tr w:rsidR="00E41EF0" w:rsidRPr="007C18FC" w:rsidTr="00E41EF0">
        <w:tc>
          <w:tcPr>
            <w:tcW w:w="4999" w:type="dxa"/>
          </w:tcPr>
          <w:p w:rsidR="00E41EF0" w:rsidRPr="007C18FC" w:rsidRDefault="00E41EF0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Забвение в праздники</w:t>
            </w:r>
          </w:p>
        </w:tc>
        <w:tc>
          <w:tcPr>
            <w:tcW w:w="4715" w:type="dxa"/>
          </w:tcPr>
          <w:p w:rsidR="00E41EF0" w:rsidRPr="007C18FC" w:rsidRDefault="006D76D9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…я</w:t>
            </w:r>
            <w:r w:rsidR="00BF08D5" w:rsidRPr="007C18FC">
              <w:rPr>
                <w:sz w:val="24"/>
                <w:szCs w:val="24"/>
              </w:rPr>
              <w:t xml:space="preserve"> подумаю. Сама я не забыла кого-то поздравить?</w:t>
            </w:r>
          </w:p>
        </w:tc>
      </w:tr>
      <w:tr w:rsidR="00E41EF0" w:rsidRPr="007C18FC" w:rsidTr="00E41EF0">
        <w:tc>
          <w:tcPr>
            <w:tcW w:w="4999" w:type="dxa"/>
          </w:tcPr>
          <w:p w:rsidR="00E41EF0" w:rsidRPr="007C18FC" w:rsidRDefault="00E41EF0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Замечания после посещения коллегами или администрацией урока</w:t>
            </w:r>
          </w:p>
        </w:tc>
        <w:tc>
          <w:tcPr>
            <w:tcW w:w="4715" w:type="dxa"/>
          </w:tcPr>
          <w:p w:rsidR="00E41EF0" w:rsidRPr="007C18FC" w:rsidRDefault="006D76D9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…з</w:t>
            </w:r>
            <w:r w:rsidR="00BF08D5" w:rsidRPr="007C18FC">
              <w:rPr>
                <w:sz w:val="24"/>
                <w:szCs w:val="24"/>
              </w:rPr>
              <w:t>ато будет над чем поработать.</w:t>
            </w:r>
          </w:p>
        </w:tc>
      </w:tr>
      <w:tr w:rsidR="00E41EF0" w:rsidRPr="007C18FC" w:rsidTr="00E41EF0">
        <w:tc>
          <w:tcPr>
            <w:tcW w:w="4999" w:type="dxa"/>
          </w:tcPr>
          <w:p w:rsidR="00E41EF0" w:rsidRPr="007C18FC" w:rsidRDefault="00E41EF0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Ощущение непонимания со стороны коллег</w:t>
            </w:r>
          </w:p>
        </w:tc>
        <w:tc>
          <w:tcPr>
            <w:tcW w:w="4715" w:type="dxa"/>
          </w:tcPr>
          <w:p w:rsidR="00E41EF0" w:rsidRPr="007C18FC" w:rsidRDefault="006D76D9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…в</w:t>
            </w:r>
            <w:r w:rsidR="00BF08D5" w:rsidRPr="007C18FC">
              <w:rPr>
                <w:sz w:val="24"/>
                <w:szCs w:val="24"/>
              </w:rPr>
              <w:t>се равно буду пытаться найти с ними общий язык.</w:t>
            </w:r>
          </w:p>
        </w:tc>
      </w:tr>
      <w:tr w:rsidR="00E41EF0" w:rsidRPr="007C18FC" w:rsidTr="00E41EF0">
        <w:tc>
          <w:tcPr>
            <w:tcW w:w="4999" w:type="dxa"/>
          </w:tcPr>
          <w:p w:rsidR="00E41EF0" w:rsidRPr="007C18FC" w:rsidRDefault="00E41EF0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Низкая оценка своих профессиональных навыков по сравнению с другими</w:t>
            </w:r>
          </w:p>
        </w:tc>
        <w:tc>
          <w:tcPr>
            <w:tcW w:w="4715" w:type="dxa"/>
          </w:tcPr>
          <w:p w:rsidR="00E41EF0" w:rsidRPr="007C18FC" w:rsidRDefault="006D76D9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…п</w:t>
            </w:r>
            <w:r w:rsidR="00BF08D5" w:rsidRPr="007C18FC">
              <w:rPr>
                <w:sz w:val="24"/>
                <w:szCs w:val="24"/>
              </w:rPr>
              <w:t>опробую делать как Мария Ивановна или Александра Петровна.</w:t>
            </w:r>
          </w:p>
        </w:tc>
      </w:tr>
      <w:tr w:rsidR="00E41EF0" w:rsidRPr="007C18FC" w:rsidTr="00E41EF0">
        <w:tc>
          <w:tcPr>
            <w:tcW w:w="4999" w:type="dxa"/>
          </w:tcPr>
          <w:p w:rsidR="00E41EF0" w:rsidRPr="007C18FC" w:rsidRDefault="00E41EF0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Упрёки родителей</w:t>
            </w:r>
          </w:p>
        </w:tc>
        <w:tc>
          <w:tcPr>
            <w:tcW w:w="4715" w:type="dxa"/>
          </w:tcPr>
          <w:p w:rsidR="00E41EF0" w:rsidRPr="007C18FC" w:rsidRDefault="006D76D9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…п</w:t>
            </w:r>
            <w:r w:rsidR="00BF08D5" w:rsidRPr="007C18FC">
              <w:rPr>
                <w:sz w:val="24"/>
                <w:szCs w:val="24"/>
              </w:rPr>
              <w:t>опробую изменить ситуацию.</w:t>
            </w:r>
          </w:p>
        </w:tc>
      </w:tr>
      <w:tr w:rsidR="00E41EF0" w:rsidRPr="007C18FC" w:rsidTr="00E41EF0">
        <w:tc>
          <w:tcPr>
            <w:tcW w:w="4999" w:type="dxa"/>
          </w:tcPr>
          <w:p w:rsidR="00E41EF0" w:rsidRPr="007C18FC" w:rsidRDefault="00E41EF0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 xml:space="preserve">Игнорирование родителями и учащимися </w:t>
            </w:r>
            <w:r w:rsidRPr="007C18FC">
              <w:rPr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4715" w:type="dxa"/>
          </w:tcPr>
          <w:p w:rsidR="00E41EF0" w:rsidRPr="007C18FC" w:rsidRDefault="006D76D9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lastRenderedPageBreak/>
              <w:t>…я п</w:t>
            </w:r>
            <w:r w:rsidR="00BF08D5" w:rsidRPr="007C18FC">
              <w:rPr>
                <w:sz w:val="24"/>
                <w:szCs w:val="24"/>
              </w:rPr>
              <w:t xml:space="preserve">опробую объяснить ещё раз или еще </w:t>
            </w:r>
            <w:r w:rsidR="00BF08D5" w:rsidRPr="007C18FC">
              <w:rPr>
                <w:sz w:val="24"/>
                <w:szCs w:val="24"/>
              </w:rPr>
              <w:lastRenderedPageBreak/>
              <w:t>раз продумаю обоснованность и необходимость выполнения требований.</w:t>
            </w:r>
          </w:p>
        </w:tc>
      </w:tr>
      <w:tr w:rsidR="0032053F" w:rsidRPr="007C18FC" w:rsidTr="00E41EF0">
        <w:tc>
          <w:tcPr>
            <w:tcW w:w="4999" w:type="dxa"/>
          </w:tcPr>
          <w:p w:rsidR="0032053F" w:rsidRPr="007C18FC" w:rsidRDefault="0032053F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lastRenderedPageBreak/>
              <w:t>Отсутствие благодарности за сверхурочную работу, ощущение, что «сели на голову», «меня используют» и т.п.</w:t>
            </w:r>
          </w:p>
        </w:tc>
        <w:tc>
          <w:tcPr>
            <w:tcW w:w="4715" w:type="dxa"/>
          </w:tcPr>
          <w:p w:rsidR="0032053F" w:rsidRPr="007C18FC" w:rsidRDefault="006D76D9" w:rsidP="00917541">
            <w:pPr>
              <w:jc w:val="both"/>
              <w:rPr>
                <w:sz w:val="24"/>
                <w:szCs w:val="24"/>
              </w:rPr>
            </w:pPr>
            <w:r w:rsidRPr="007C18FC">
              <w:rPr>
                <w:sz w:val="24"/>
                <w:szCs w:val="24"/>
              </w:rPr>
              <w:t>…я</w:t>
            </w:r>
            <w:r w:rsidR="0032053F" w:rsidRPr="007C18FC">
              <w:rPr>
                <w:sz w:val="24"/>
                <w:szCs w:val="24"/>
              </w:rPr>
              <w:t xml:space="preserve"> буду это делать, так как знаю, что это нужно, и это мне нравится.</w:t>
            </w:r>
          </w:p>
        </w:tc>
      </w:tr>
    </w:tbl>
    <w:p w:rsidR="0032053F" w:rsidRDefault="00181CF2" w:rsidP="0032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внимательно рассмотреть предложенные «мысли», становится понятным, что все они напрямую связаны с профессиональным ростом. </w:t>
      </w:r>
      <w:r w:rsidR="0032053F">
        <w:rPr>
          <w:rFonts w:ascii="Times New Roman" w:hAnsi="Times New Roman" w:cs="Times New Roman"/>
          <w:sz w:val="28"/>
          <w:szCs w:val="28"/>
        </w:rPr>
        <w:t xml:space="preserve">Отдельно можно оговорить последнюю позицию. Дело в том, что педагогическая деятельность редко оценивается учениками и родителями в той мере, как это нужно было бы.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не имеет такого продукта, который можно было бы посчитать или измерить в объёме. Её эффект растянут во времени, и измеряется успешностью развития всего общества в будущем. Тем более трудно оценить вклад конкретного учителя в развитие конкретного ученика. Многие педагогические воздействия остаются незамеченными, хотя имеют своё влияние на учеников. </w:t>
      </w:r>
      <w:r w:rsidR="0032053F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профессиональную деятельность</w:t>
      </w:r>
      <w:r w:rsidR="0032053F">
        <w:rPr>
          <w:rFonts w:ascii="Times New Roman" w:hAnsi="Times New Roman" w:cs="Times New Roman"/>
          <w:sz w:val="28"/>
          <w:szCs w:val="28"/>
        </w:rPr>
        <w:t xml:space="preserve"> учителя можно назвать «служением». Умение отдавать себя бескорыстно, не рассчитывая на почести и благодарность, когда «отдаю» превалирует над «беру» – основа педагогического мастерства. Именно бескорыстная самоотдача наполняют профессиональную деятельность особым смыслом, именно она даёт импульс к саморазвитию</w:t>
      </w:r>
      <w:r>
        <w:rPr>
          <w:rFonts w:ascii="Times New Roman" w:hAnsi="Times New Roman" w:cs="Times New Roman"/>
          <w:sz w:val="28"/>
          <w:szCs w:val="28"/>
        </w:rPr>
        <w:t>, ведь прежде чем отдавать, нужно что-то иметь в плане личностной ценности</w:t>
      </w:r>
      <w:r w:rsidR="0032053F">
        <w:rPr>
          <w:rFonts w:ascii="Times New Roman" w:hAnsi="Times New Roman" w:cs="Times New Roman"/>
          <w:sz w:val="28"/>
          <w:szCs w:val="28"/>
        </w:rPr>
        <w:t xml:space="preserve">. Опыт последних лет показал, что если «стимулировать» эту «сверхурочную» </w:t>
      </w:r>
      <w:r>
        <w:rPr>
          <w:rFonts w:ascii="Times New Roman" w:hAnsi="Times New Roman" w:cs="Times New Roman"/>
          <w:sz w:val="28"/>
          <w:szCs w:val="28"/>
        </w:rPr>
        <w:t>работу материально, можно загубить стремление к ней, а вместе с ним и способность к профессиональному и личностному росту.</w:t>
      </w:r>
    </w:p>
    <w:p w:rsidR="000F5E9E" w:rsidRDefault="006D76D9" w:rsidP="001D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отдельно оговорить, что существует возможность переоценки своей эффективности, значимости и ценности. В этом случае человек не испытывает дискомфорта, старается занять положение, соответствующее внутренним ожиданиям, и это ему, как правило, удаётся. Профессионально расти он будет для того, чтобы получить </w:t>
      </w:r>
      <w:r w:rsidR="000F5E9E">
        <w:rPr>
          <w:rFonts w:ascii="Times New Roman" w:hAnsi="Times New Roman" w:cs="Times New Roman"/>
          <w:sz w:val="28"/>
          <w:szCs w:val="28"/>
        </w:rPr>
        <w:t xml:space="preserve">высокий </w:t>
      </w:r>
      <w:r>
        <w:rPr>
          <w:rFonts w:ascii="Times New Roman" w:hAnsi="Times New Roman" w:cs="Times New Roman"/>
          <w:sz w:val="28"/>
          <w:szCs w:val="28"/>
        </w:rPr>
        <w:t>статус</w:t>
      </w:r>
      <w:r w:rsidR="000F5E9E">
        <w:rPr>
          <w:rFonts w:ascii="Times New Roman" w:hAnsi="Times New Roman" w:cs="Times New Roman"/>
          <w:sz w:val="28"/>
          <w:szCs w:val="28"/>
        </w:rPr>
        <w:t xml:space="preserve">. Данный </w:t>
      </w:r>
      <w:r w:rsidR="00AF75E1">
        <w:rPr>
          <w:rFonts w:ascii="Times New Roman" w:hAnsi="Times New Roman" w:cs="Times New Roman"/>
          <w:sz w:val="28"/>
          <w:szCs w:val="28"/>
        </w:rPr>
        <w:t>материал</w:t>
      </w:r>
      <w:r w:rsidR="000F5E9E">
        <w:rPr>
          <w:rFonts w:ascii="Times New Roman" w:hAnsi="Times New Roman" w:cs="Times New Roman"/>
          <w:sz w:val="28"/>
          <w:szCs w:val="28"/>
        </w:rPr>
        <w:t xml:space="preserve"> не представит для него особой ценности, разве что добавит разнообразия в его поведенческие реакции. </w:t>
      </w:r>
    </w:p>
    <w:p w:rsidR="00D0702E" w:rsidRDefault="00D0702E" w:rsidP="00A7630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36B04" w:rsidRDefault="00336B04" w:rsidP="00A7630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A76302" w:rsidRPr="00A76302" w:rsidRDefault="00A76302" w:rsidP="00A76302">
      <w:pPr>
        <w:pStyle w:val="a5"/>
        <w:numPr>
          <w:ilvl w:val="0"/>
          <w:numId w:val="11"/>
        </w:numPr>
        <w:tabs>
          <w:tab w:val="left" w:pos="567"/>
          <w:tab w:val="left" w:pos="851"/>
          <w:tab w:val="left" w:pos="1418"/>
          <w:tab w:val="left" w:pos="1560"/>
        </w:tabs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302">
        <w:rPr>
          <w:rFonts w:ascii="Times New Roman" w:eastAsia="Calibri" w:hAnsi="Times New Roman" w:cs="Times New Roman"/>
          <w:sz w:val="28"/>
          <w:szCs w:val="28"/>
        </w:rPr>
        <w:t>Кривцова С.В., Мухаматулина Е.А. Тренинг «Навыки конструктивного взаимодействия с подростками». –М.: «Генезис», 1997. – 192с.</w:t>
      </w:r>
    </w:p>
    <w:p w:rsidR="00A76302" w:rsidRPr="00A76302" w:rsidRDefault="00A76302" w:rsidP="00A76302">
      <w:pPr>
        <w:pStyle w:val="a5"/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302">
        <w:rPr>
          <w:rFonts w:ascii="Times New Roman" w:eastAsia="Calibri" w:hAnsi="Times New Roman" w:cs="Times New Roman"/>
          <w:color w:val="000000"/>
          <w:sz w:val="28"/>
          <w:szCs w:val="28"/>
        </w:rPr>
        <w:t>Филимонова О.Г. Профессиональные позиции и взаимодействия в педагогическом пространстве гимназии //Исследовательская работа школьников. –№2, 2004, с.190-195.</w:t>
      </w:r>
    </w:p>
    <w:p w:rsidR="00CA7D29" w:rsidRPr="00CA7D29" w:rsidRDefault="00CA7D29" w:rsidP="00CA7D29">
      <w:pPr>
        <w:pStyle w:val="a3"/>
        <w:numPr>
          <w:ilvl w:val="0"/>
          <w:numId w:val="11"/>
        </w:numPr>
        <w:tabs>
          <w:tab w:val="left" w:pos="567"/>
          <w:tab w:val="left" w:pos="851"/>
        </w:tabs>
        <w:spacing w:before="0" w:beforeAutospacing="0" w:after="0" w:afterAutospacing="0"/>
        <w:ind w:left="142" w:firstLine="0"/>
        <w:rPr>
          <w:color w:val="000000"/>
          <w:sz w:val="28"/>
          <w:szCs w:val="28"/>
        </w:rPr>
      </w:pPr>
      <w:r w:rsidRPr="00CA7D29">
        <w:rPr>
          <w:color w:val="000000"/>
          <w:sz w:val="28"/>
          <w:szCs w:val="28"/>
        </w:rPr>
        <w:t>Шамова Т.И., Давыденко Т.М. Управление образовательным процессом в адаптивной школе /М.: Центр «Педагогический поиск», 2001. – 384 с.</w:t>
      </w:r>
    </w:p>
    <w:sectPr w:rsidR="00CA7D29" w:rsidRPr="00CA7D29" w:rsidSect="00082BA3">
      <w:headerReference w:type="default" r:id="rId8"/>
      <w:pgSz w:w="11906" w:h="16838"/>
      <w:pgMar w:top="709" w:right="707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4CE" w:rsidRDefault="00D544CE" w:rsidP="006B6D52">
      <w:pPr>
        <w:spacing w:after="0" w:line="240" w:lineRule="auto"/>
      </w:pPr>
      <w:r>
        <w:separator/>
      </w:r>
    </w:p>
  </w:endnote>
  <w:endnote w:type="continuationSeparator" w:id="0">
    <w:p w:rsidR="00D544CE" w:rsidRDefault="00D544CE" w:rsidP="006B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4CE" w:rsidRDefault="00D544CE" w:rsidP="006B6D52">
      <w:pPr>
        <w:spacing w:after="0" w:line="240" w:lineRule="auto"/>
      </w:pPr>
      <w:r>
        <w:separator/>
      </w:r>
    </w:p>
  </w:footnote>
  <w:footnote w:type="continuationSeparator" w:id="0">
    <w:p w:rsidR="00D544CE" w:rsidRDefault="00D544CE" w:rsidP="006B6D52">
      <w:pPr>
        <w:spacing w:after="0" w:line="240" w:lineRule="auto"/>
      </w:pPr>
      <w:r>
        <w:continuationSeparator/>
      </w:r>
    </w:p>
  </w:footnote>
  <w:footnote w:id="1">
    <w:p w:rsidR="00000631" w:rsidRPr="00000631" w:rsidRDefault="00000631">
      <w:pPr>
        <w:pStyle w:val="ac"/>
      </w:pPr>
      <w:r>
        <w:rPr>
          <w:rStyle w:val="ae"/>
        </w:rPr>
        <w:footnoteRef/>
      </w:r>
      <w:r>
        <w:t xml:space="preserve"> </w:t>
      </w:r>
      <w:r w:rsidRPr="006E15BD">
        <w:rPr>
          <w:szCs w:val="24"/>
          <w:lang w:eastAsia="ja-JP"/>
        </w:rPr>
        <w:t>Филимонова О.Г. Учитель «на автомате» //Директор школы, №9, 2012г. – с.49-55.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CF" w:rsidRDefault="00A76CCF">
    <w:pPr>
      <w:pStyle w:val="a8"/>
      <w:jc w:val="right"/>
    </w:pPr>
  </w:p>
  <w:p w:rsidR="00A76CCF" w:rsidRDefault="00A76C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EA9"/>
    <w:multiLevelType w:val="hybridMultilevel"/>
    <w:tmpl w:val="6E7ABD96"/>
    <w:lvl w:ilvl="0" w:tplc="F576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D119B"/>
    <w:multiLevelType w:val="hybridMultilevel"/>
    <w:tmpl w:val="666A8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B718F"/>
    <w:multiLevelType w:val="hybridMultilevel"/>
    <w:tmpl w:val="72E6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E6FE9"/>
    <w:multiLevelType w:val="hybridMultilevel"/>
    <w:tmpl w:val="C4CC6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137969"/>
    <w:multiLevelType w:val="hybridMultilevel"/>
    <w:tmpl w:val="140EE118"/>
    <w:lvl w:ilvl="0" w:tplc="0419000D">
      <w:start w:val="1"/>
      <w:numFmt w:val="bullet"/>
      <w:lvlText w:val="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5">
    <w:nsid w:val="1EB70199"/>
    <w:multiLevelType w:val="hybridMultilevel"/>
    <w:tmpl w:val="E4F0723E"/>
    <w:lvl w:ilvl="0" w:tplc="CC0A46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B969A7"/>
    <w:multiLevelType w:val="hybridMultilevel"/>
    <w:tmpl w:val="DC9E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D4D31"/>
    <w:multiLevelType w:val="hybridMultilevel"/>
    <w:tmpl w:val="3620E6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CE493F"/>
    <w:multiLevelType w:val="hybridMultilevel"/>
    <w:tmpl w:val="A7E69A8A"/>
    <w:lvl w:ilvl="0" w:tplc="85186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EE5D3B"/>
    <w:multiLevelType w:val="hybridMultilevel"/>
    <w:tmpl w:val="AB7410B2"/>
    <w:lvl w:ilvl="0" w:tplc="158AC5BC">
      <w:start w:val="1"/>
      <w:numFmt w:val="bullet"/>
      <w:lvlText w:val="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75E0762B"/>
    <w:multiLevelType w:val="hybridMultilevel"/>
    <w:tmpl w:val="469671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708"/>
    <w:rsid w:val="00000631"/>
    <w:rsid w:val="0000570B"/>
    <w:rsid w:val="00012876"/>
    <w:rsid w:val="00022487"/>
    <w:rsid w:val="00035BCB"/>
    <w:rsid w:val="00050A9D"/>
    <w:rsid w:val="00056A82"/>
    <w:rsid w:val="00082BA3"/>
    <w:rsid w:val="00082EC5"/>
    <w:rsid w:val="00091A36"/>
    <w:rsid w:val="000B0A0F"/>
    <w:rsid w:val="000B6938"/>
    <w:rsid w:val="000D4729"/>
    <w:rsid w:val="000E046D"/>
    <w:rsid w:val="000E4671"/>
    <w:rsid w:val="000F2B31"/>
    <w:rsid w:val="000F5E9E"/>
    <w:rsid w:val="000F6695"/>
    <w:rsid w:val="0011465E"/>
    <w:rsid w:val="0011568D"/>
    <w:rsid w:val="001164E0"/>
    <w:rsid w:val="00162713"/>
    <w:rsid w:val="00176D14"/>
    <w:rsid w:val="00181CF2"/>
    <w:rsid w:val="001A6A47"/>
    <w:rsid w:val="001D061A"/>
    <w:rsid w:val="001D538C"/>
    <w:rsid w:val="0021172D"/>
    <w:rsid w:val="002260AF"/>
    <w:rsid w:val="00243D77"/>
    <w:rsid w:val="00247A7F"/>
    <w:rsid w:val="002631E7"/>
    <w:rsid w:val="0026651E"/>
    <w:rsid w:val="002708E1"/>
    <w:rsid w:val="00273A07"/>
    <w:rsid w:val="00293025"/>
    <w:rsid w:val="00293DC2"/>
    <w:rsid w:val="00295DB5"/>
    <w:rsid w:val="002C2E73"/>
    <w:rsid w:val="002E208C"/>
    <w:rsid w:val="0031785D"/>
    <w:rsid w:val="003202C5"/>
    <w:rsid w:val="0032053F"/>
    <w:rsid w:val="00336B04"/>
    <w:rsid w:val="00345EA7"/>
    <w:rsid w:val="003562D5"/>
    <w:rsid w:val="003654AA"/>
    <w:rsid w:val="00367DF9"/>
    <w:rsid w:val="0038514A"/>
    <w:rsid w:val="00387154"/>
    <w:rsid w:val="00392F99"/>
    <w:rsid w:val="003B76DE"/>
    <w:rsid w:val="003C3A6D"/>
    <w:rsid w:val="003C3D59"/>
    <w:rsid w:val="0040462E"/>
    <w:rsid w:val="00404ED8"/>
    <w:rsid w:val="004478A4"/>
    <w:rsid w:val="0047167B"/>
    <w:rsid w:val="00474A6B"/>
    <w:rsid w:val="00477237"/>
    <w:rsid w:val="00486856"/>
    <w:rsid w:val="004D74B4"/>
    <w:rsid w:val="004E03C3"/>
    <w:rsid w:val="00532022"/>
    <w:rsid w:val="00532725"/>
    <w:rsid w:val="0053461D"/>
    <w:rsid w:val="00534C85"/>
    <w:rsid w:val="00570C64"/>
    <w:rsid w:val="005A576F"/>
    <w:rsid w:val="005B499C"/>
    <w:rsid w:val="005C517A"/>
    <w:rsid w:val="005D149B"/>
    <w:rsid w:val="005D3C4A"/>
    <w:rsid w:val="005D5A52"/>
    <w:rsid w:val="005E0AEB"/>
    <w:rsid w:val="006034F1"/>
    <w:rsid w:val="00630A14"/>
    <w:rsid w:val="006312A2"/>
    <w:rsid w:val="006603D7"/>
    <w:rsid w:val="00661FEE"/>
    <w:rsid w:val="006624AA"/>
    <w:rsid w:val="00673325"/>
    <w:rsid w:val="00675AE5"/>
    <w:rsid w:val="00680B33"/>
    <w:rsid w:val="00683DC2"/>
    <w:rsid w:val="006A36AB"/>
    <w:rsid w:val="006A6276"/>
    <w:rsid w:val="006B6D52"/>
    <w:rsid w:val="006D76D9"/>
    <w:rsid w:val="006F0287"/>
    <w:rsid w:val="00714CE3"/>
    <w:rsid w:val="00745C0B"/>
    <w:rsid w:val="007551C8"/>
    <w:rsid w:val="007617F8"/>
    <w:rsid w:val="00767ACF"/>
    <w:rsid w:val="00786BD5"/>
    <w:rsid w:val="007A56F9"/>
    <w:rsid w:val="007C18FC"/>
    <w:rsid w:val="00803A3D"/>
    <w:rsid w:val="00847066"/>
    <w:rsid w:val="008B165D"/>
    <w:rsid w:val="008C004E"/>
    <w:rsid w:val="008C57A1"/>
    <w:rsid w:val="00917541"/>
    <w:rsid w:val="00960673"/>
    <w:rsid w:val="009739CF"/>
    <w:rsid w:val="009C6AFD"/>
    <w:rsid w:val="009D3056"/>
    <w:rsid w:val="009F0CB7"/>
    <w:rsid w:val="00A5706A"/>
    <w:rsid w:val="00A71D09"/>
    <w:rsid w:val="00A72356"/>
    <w:rsid w:val="00A76302"/>
    <w:rsid w:val="00A76CCF"/>
    <w:rsid w:val="00A97236"/>
    <w:rsid w:val="00AA6B5E"/>
    <w:rsid w:val="00AC4A90"/>
    <w:rsid w:val="00AE2ABB"/>
    <w:rsid w:val="00AF75E1"/>
    <w:rsid w:val="00B01889"/>
    <w:rsid w:val="00B04304"/>
    <w:rsid w:val="00B733C2"/>
    <w:rsid w:val="00B764DC"/>
    <w:rsid w:val="00BC3496"/>
    <w:rsid w:val="00BD4CB6"/>
    <w:rsid w:val="00BF08D5"/>
    <w:rsid w:val="00C36DE7"/>
    <w:rsid w:val="00C557AA"/>
    <w:rsid w:val="00C64C0E"/>
    <w:rsid w:val="00CA7D29"/>
    <w:rsid w:val="00D0702E"/>
    <w:rsid w:val="00D11F8E"/>
    <w:rsid w:val="00D544CE"/>
    <w:rsid w:val="00D56BAD"/>
    <w:rsid w:val="00DA7968"/>
    <w:rsid w:val="00DC1436"/>
    <w:rsid w:val="00DC5EB5"/>
    <w:rsid w:val="00DF0685"/>
    <w:rsid w:val="00E3238F"/>
    <w:rsid w:val="00E41EF0"/>
    <w:rsid w:val="00E43E70"/>
    <w:rsid w:val="00E449B4"/>
    <w:rsid w:val="00E45C9B"/>
    <w:rsid w:val="00EA671B"/>
    <w:rsid w:val="00EB5757"/>
    <w:rsid w:val="00EC167D"/>
    <w:rsid w:val="00ED0DD5"/>
    <w:rsid w:val="00ED5267"/>
    <w:rsid w:val="00EF5618"/>
    <w:rsid w:val="00EF56CB"/>
    <w:rsid w:val="00F03795"/>
    <w:rsid w:val="00F05A94"/>
    <w:rsid w:val="00F323FB"/>
    <w:rsid w:val="00F46708"/>
    <w:rsid w:val="00F55571"/>
    <w:rsid w:val="00F565EB"/>
    <w:rsid w:val="00F645CF"/>
    <w:rsid w:val="00F875A9"/>
    <w:rsid w:val="00FA236C"/>
    <w:rsid w:val="00FA2EFB"/>
    <w:rsid w:val="00FC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7" type="connector" idref="#_x0000_s1080"/>
        <o:r id="V:Rule18" type="connector" idref="#_x0000_s1069"/>
        <o:r id="V:Rule19" type="connector" idref="#_x0000_s1079"/>
        <o:r id="V:Rule20" type="connector" idref="#_x0000_s1081"/>
        <o:r id="V:Rule21" type="connector" idref="#_x0000_s1067"/>
        <o:r id="V:Rule22" type="connector" idref="#_x0000_s1085"/>
        <o:r id="V:Rule23" type="connector" idref="#_x0000_s1068"/>
        <o:r id="V:Rule24" type="connector" idref="#_x0000_s1086"/>
        <o:r id="V:Rule25" type="connector" idref="#_x0000_s1066"/>
        <o:r id="V:Rule26" type="connector" idref="#_x0000_s1070"/>
        <o:r id="V:Rule27" type="connector" idref="#_x0000_s1089"/>
        <o:r id="V:Rule28" type="connector" idref="#_x0000_s1072"/>
        <o:r id="V:Rule29" type="connector" idref="#_x0000_s1064"/>
        <o:r id="V:Rule30" type="connector" idref="#_x0000_s1082"/>
        <o:r id="V:Rule31" type="connector" idref="#_x0000_s1071"/>
        <o:r id="V:Rule32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7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table" w:styleId="a4">
    <w:name w:val="Table Grid"/>
    <w:basedOn w:val="a1"/>
    <w:rsid w:val="00F46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03795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16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ED0D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69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B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6D52"/>
  </w:style>
  <w:style w:type="paragraph" w:styleId="aa">
    <w:name w:val="footer"/>
    <w:basedOn w:val="a"/>
    <w:link w:val="ab"/>
    <w:uiPriority w:val="99"/>
    <w:semiHidden/>
    <w:unhideWhenUsed/>
    <w:rsid w:val="006B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6D52"/>
  </w:style>
  <w:style w:type="paragraph" w:styleId="ac">
    <w:name w:val="footnote text"/>
    <w:basedOn w:val="a"/>
    <w:link w:val="ad"/>
    <w:semiHidden/>
    <w:unhideWhenUsed/>
    <w:rsid w:val="00D11F8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F8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11F8E"/>
    <w:rPr>
      <w:vertAlign w:val="superscript"/>
    </w:rPr>
  </w:style>
  <w:style w:type="paragraph" w:styleId="af">
    <w:name w:val="Body Text"/>
    <w:basedOn w:val="a"/>
    <w:link w:val="af0"/>
    <w:rsid w:val="00A763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f0">
    <w:name w:val="Основной текст Знак"/>
    <w:basedOn w:val="a0"/>
    <w:link w:val="af"/>
    <w:rsid w:val="00A76302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2">
    <w:name w:val="Body Text 2"/>
    <w:basedOn w:val="a"/>
    <w:link w:val="20"/>
    <w:rsid w:val="00A763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0">
    <w:name w:val="Основной текст 2 Знак"/>
    <w:basedOn w:val="a0"/>
    <w:link w:val="2"/>
    <w:rsid w:val="00A76302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1">
    <w:name w:val="Знак1"/>
    <w:basedOn w:val="a"/>
    <w:rsid w:val="00A763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58C7-DF46-41FD-A7E7-49A66D2D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2013-04-09T17:14:00Z</dcterms:created>
  <dcterms:modified xsi:type="dcterms:W3CDTF">2013-04-09T17:14:00Z</dcterms:modified>
</cp:coreProperties>
</file>